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3D19" w:rsidRPr="00662705" w14:paraId="4A05E24F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760F" w14:textId="77777777" w:rsidR="00793D19" w:rsidRPr="00662705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Gisha" w:hAnsiTheme="minorBidi" w:cstheme="minorBidi" w:hint="cs"/>
                <w:b/>
                <w:bCs/>
                <w:sz w:val="24"/>
                <w:szCs w:val="24"/>
                <w:rtl/>
              </w:rPr>
              <w:t>דף עבודה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>: פס</w:t>
            </w:r>
            <w:r w:rsidRPr="00662705">
              <w:rPr>
                <w:rFonts w:asciiTheme="minorBidi" w:eastAsia="Gisha" w:hAnsiTheme="minorBidi" w:cstheme="minorBidi" w:hint="eastAsia"/>
                <w:b/>
                <w:bCs/>
                <w:sz w:val="24"/>
                <w:szCs w:val="24"/>
                <w:rtl/>
              </w:rPr>
              <w:t>וקים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 xml:space="preserve"> א-טז מסומנים</w:t>
            </w:r>
          </w:p>
        </w:tc>
      </w:tr>
      <w:tr w:rsidR="00793D19" w:rsidRPr="00662705" w14:paraId="74EF0EB5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C7C4" w14:textId="77777777" w:rsidR="00793D19" w:rsidRPr="00570479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א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וַיֵּרָא אֵלָיו ה' בְּאֵלֹנֵי מַמְרֵא וְהוּא יֹשֵׁב פֶּתַח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הָאֹהֶל כְּחֹם הַיּוֹם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ב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וַיִּשָּׂא עֵינָיו וַיַּרְא וְהִנֵּה שְׁלֹשָׁה אֲנָשִׁים נִצָּבִים עָלָיו וַיַּרְא וַיָּרָץ לִקְרָאתָם מִפֶּתַח הָאֹהֶל וַיִּשְׁתַּחוּ אָרְצָה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ג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וַיֹּאמַר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אֲדֹנָי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אִם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נָא מָצָאתִי חֵן בְּעֵינֶיךָ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אַל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נָא תַעֲבֹר מֵעַל עַבְדֶּךָ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ד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יֻקַּח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נָא מְעַט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מַיִם וְרַחֲצוּ רַגְלֵיכֶם וְהִשָּׁעֲנוּ תַּחַת הָעֵץ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ה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וְאֶקְחָה פַת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לֶחֶם וְסַעֲדוּ לִבְּכֶם אַחַר תַּעֲבֹרוּ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כִּי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עַל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כֵּן עֲבַרְתֶּם עַל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עַבְדְּכֶם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וַיֹּאמְרוּ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כֵּן תַּעֲשֶׂה כַּאֲשֶׁר דִּבַּרְתָּ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1478697" w14:textId="77777777" w:rsidR="00793D19" w:rsidRPr="00570479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ו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אַבְרָהָם הָאֹהֱלָה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שָׂרָה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מַהֲרִי שְׁלֹשׁ סְאִים קֶמַח סֹלֶת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לוּשִׁי וַעֲשִׂי עֻגוֹת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ז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רָץ אַבְרָהָם וַיִּקַּח בֶּן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בָּקָר רַךְ וָטוֹב וַיִּתֵּן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הַנַּעַר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לַעֲשׂוֹת אֹתוֹ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ח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חֶמְאָה וְחָלָב וּבֶן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אֲשֶׁר עָשָׂה וַיִּתֵּן לִפְנֵיהֶם וְהוּא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עֹמֵד עֲלֵיהֶם תַּחַת הָעֵץ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וַיֹּאכֵלוּ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0032746" w14:textId="77777777" w:rsidR="00793D19" w:rsidRPr="00662705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ט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וַיֹּאמְרוּ אֵלָיו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אַיֵּה שָׂרָה אִשְׁתֶּךָ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הִנֵּה בָאֹהֶל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י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שׁוֹב אָשׁוּב אֵלֶיךָ כָּעֵת חַיָּה וְהִנֵּה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בֵן לְשָׂרָה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אִשְׁתֶּךָ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וְשָׂרָה שֹׁמַעַת פֶּתַח הָאֹהֶל וְהוּא אַחֲרָיו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יא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וְאַבְרָהָם וְשָׂרָה זְקֵנִים בָּאִים בַּיָּמִים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חָדַל לִהְיוֹת לְשָׂרָה אֹרַח כַּנָּשִׁים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יב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וַתִּצְחַק שָׂרָה בְּקִרְבָּהּ לֵאמֹר אַחֲרֵי בְלֹתִי הָיְתָה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לִּי עֶדְנָה וַאדֹנִי זָקֵן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?!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40668CB" w14:textId="77777777" w:rsidR="00793D19" w:rsidRPr="00662705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יג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 ה'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אַבְרָהָם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לָמָּה זֶּה צָחֲקָה שָׂרָה לֵאמֹר הַאַף אֻמְנָם אֵלֵד וַאֲנִי זָקַנְתִּי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יד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הֲיִפָּלֵא מֵה' דָּבָר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לַמּוֹעֵד אָשׁוּב אֵלֶיךָ כָּעֵת חַיָּה וּלְשָׂרָה בֵן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טו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וַתְּכַחֵשׁ שָׂרָה לֵאמֹר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לֹא צָחַקְתִּי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כִּי יָרֵאָה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לֹא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כִּי צָחָקְתְּ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טז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וַיָּקֻמוּ מִשָּׁם הָאֲנָשִׁים וַיַּשְׁקִפוּ עַל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פְּנֵי סְדֹם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וְאַבְרָהָם הֹלֵךְ עִמָּם לְשַׁלְּחָם</w:t>
            </w:r>
            <w:r w:rsidRPr="00570479">
              <w:rPr>
                <w:rFonts w:asciiTheme="minorBidi" w:eastAsia="Gisha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</w:tbl>
    <w:p w14:paraId="1B8C9E97" w14:textId="66097535" w:rsidR="00793D19" w:rsidRDefault="00793D19">
      <w:pPr>
        <w:rPr>
          <w:rtl/>
        </w:rPr>
      </w:pPr>
    </w:p>
    <w:p w14:paraId="6E512693" w14:textId="77777777" w:rsidR="00922568" w:rsidRDefault="00922568" w:rsidP="00922568">
      <w:pPr>
        <w:pStyle w:val="1"/>
        <w:bidi/>
        <w:spacing w:after="200" w:line="360" w:lineRule="auto"/>
        <w:contextualSpacing w:val="0"/>
        <w:jc w:val="both"/>
        <w:rPr>
          <w:rFonts w:asciiTheme="minorBidi" w:eastAsia="Gisha" w:hAnsiTheme="minorBidi" w:cstheme="minorBidi"/>
          <w:sz w:val="24"/>
          <w:szCs w:val="24"/>
          <w:rtl/>
        </w:rPr>
      </w:pPr>
      <w:r>
        <w:rPr>
          <w:rFonts w:asciiTheme="minorBidi" w:eastAsia="Gisha" w:hAnsiTheme="minorBidi" w:cstheme="minorBidi" w:hint="cs"/>
          <w:sz w:val="24"/>
          <w:szCs w:val="24"/>
          <w:rtl/>
        </w:rPr>
        <w:t xml:space="preserve">דוגמא למורה: </w:t>
      </w:r>
    </w:p>
    <w:p w14:paraId="3A41C4D2" w14:textId="77777777" w:rsidR="00922568" w:rsidRPr="00662705" w:rsidRDefault="00922568" w:rsidP="00922568">
      <w:pPr>
        <w:pStyle w:val="1"/>
        <w:bidi/>
        <w:spacing w:after="200" w:line="360" w:lineRule="auto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>
        <w:rPr>
          <w:rFonts w:asciiTheme="minorBidi" w:eastAsia="Gisha" w:hAnsiTheme="minorBidi" w:cstheme="minorBidi" w:hint="cs"/>
          <w:sz w:val="24"/>
          <w:szCs w:val="24"/>
          <w:rtl/>
        </w:rPr>
        <w:t>פסוקים א-טז מסומנים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>.</w:t>
      </w:r>
    </w:p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22568" w:rsidRPr="00CD4629" w14:paraId="1643EAF0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8A07" w14:textId="77777777" w:rsidR="00922568" w:rsidRPr="00662705" w:rsidRDefault="0092256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Gisha" w:hAnsiTheme="minorBidi" w:cstheme="minorBidi" w:hint="cs"/>
                <w:b/>
                <w:bCs/>
                <w:sz w:val="24"/>
                <w:szCs w:val="24"/>
                <w:rtl/>
              </w:rPr>
              <w:t>דף עבודה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>: פס</w:t>
            </w:r>
            <w:r w:rsidRPr="00662705">
              <w:rPr>
                <w:rFonts w:asciiTheme="minorBidi" w:eastAsia="Gisha" w:hAnsiTheme="minorBidi" w:cstheme="minorBidi" w:hint="eastAsia"/>
                <w:b/>
                <w:bCs/>
                <w:sz w:val="24"/>
                <w:szCs w:val="24"/>
                <w:rtl/>
              </w:rPr>
              <w:t>וקים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 xml:space="preserve"> א-טז מסומנים</w:t>
            </w:r>
          </w:p>
        </w:tc>
      </w:tr>
      <w:tr w:rsidR="00922568" w:rsidRPr="00CD4629" w14:paraId="6021D95E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BC19" w14:textId="77777777" w:rsidR="00922568" w:rsidRPr="00662705" w:rsidRDefault="0092256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א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וַיֵּרָא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אֵלָיו ה' בְּאֵלֹנֵי מַמְרֵא וְהוּא יֹשֵׁב פֶּתַח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הָאֹהֶל כְּחֹם הַיּוֹם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ב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וַיִּשָּׂא עֵינָיו וַיַּרְא וְהִנֵּה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שְׁלֹשָׁה אֲנָשִׁים נִצָּבִים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עָלָיו וַיַּרְא וַיָּרָץ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לִקְרָאתָם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מִפֶּתַח הָאֹהֶל וַיִּשְׁתַּחוּ אָרְצָה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ג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וַיֹּאמַר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cyan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cyan"/>
                <w:rtl/>
              </w:rPr>
              <w:t>אֲדֹנָי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cyan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cyan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אִם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נָא מָצָאתִי חֵן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>בְּעֵינֶיךָ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yellow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נָא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תַעֲבֹר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מֵעַל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>עַבְדֶּךָ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yellow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ד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יֻקַּח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נָא מְעַט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מַיִם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וְרַחֲצוּ רַגְלֵיכֶם וְהִשָּׁעֲנוּ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תַּחַת הָעֵץ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ה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וְאֶקְחָה פַת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לֶחֶם וְ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סַעֲדוּ לִבְּכֶם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אַחַר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תַּעֲבֹרוּ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כִּי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עַל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כֵּן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עֲבַרְתֶּם עַל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עַבְדְּכֶם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green"/>
                <w:rtl/>
              </w:rPr>
              <w:t>."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וַיֹּאמְרוּ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כֵּן תַּעֲשֶׂה כַּאֲשֶׁר דִּבַּרְתָּ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C74ECC9" w14:textId="77777777" w:rsidR="00922568" w:rsidRPr="00662705" w:rsidRDefault="0092256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ו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אַבְרָהָם הָאֹהֱלָה 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שָׂרָה 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מַהֲרִי שְׁלֹשׁ סְאִים קֶמַח סֹלֶת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לוּשִׁי וַעֲשִׂי עֻגוֹת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ז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רָץ אַבְרָהָם וַיִּקַּח בֶּן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בָּקָר רַךְ וָטוֹב וַיִּתֵּן 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הַנַּעַר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לַעֲשׂוֹת אֹתוֹ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ח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חֶמְאָה וְחָלָב וּבֶן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אֲשֶׁר עָשָׂה וַיִּתֵּן לִפְנֵיהֶם וְהוּא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עֹמֵד עֲלֵיהֶם תַּחַת הָעֵץ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וַיֹּאכֵלוּ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CACD5D3" w14:textId="77777777" w:rsidR="00922568" w:rsidRPr="00662705" w:rsidRDefault="0092256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ט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וַיֹּאמְרוּ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אֵלָיו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אַיֵּה שָׂרָה אִשְׁתֶּךָ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הִנֵּה בָאֹהֶל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>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yellow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שׁוֹב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אָשׁוּב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אֵלֶיךָ כָּעֵת חַיָּה וְהִנֵּה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בֵן לְשָׂרָה אִשְׁתֶּךָ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וְשָׂרָה שֹׁמַעַת פֶּתַח הָאֹהֶל וְהוּא אַחֲרָיו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יא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וְאַבְרָהָם וְשָׂרָה זְקֵנִים בָּאִים בַּיָּמִים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חָדַל לִהְיוֹת לְשָׂרָה אֹרַח כַּנָּשִׁים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יב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וַתִּצְחַק שָׂרָה בְּקִרְבָּהּ לֵאמֹר אַחֲרֵי בְלֹתִי הָיְתָה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לִּי עֶדְנָה וַאדֹנִי זָקֵן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?!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D93F4C3" w14:textId="77777777" w:rsidR="00922568" w:rsidRPr="00662705" w:rsidRDefault="0092256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lastRenderedPageBreak/>
              <w:t>יג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וַיֹּאמֶר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ה' 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אַבְרָהָם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לָמָּה זֶּה צָחֲקָה שָׂרָה לֵאמֹר הַאַף אֻמְנָם אֵלֵד וַאֲנִי זָקַנְתִּי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יד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הֲיִפָּלֵא מֵה' דָּבָר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לַמּוֹעֵד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אָשׁוּב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אֵלֶיךָ כָּעֵת חַיָּה וּלְשָׂרָה בֵן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טו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וַתְּכַחֵשׁ שָׂרָה לֵאמֹר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לֹא צָחַקְתִּי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כִּי יָרֵאָה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>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highlight w:val="yellow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כִּי צָחָקְתְּ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טז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וַיָּקֻמוּ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מִשָּׁם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הָאֲנָשִׁים וַיַּשְׁקִפוּ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פְּנֵי סְדֹם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וְאַבְרָהָם הֹלֵךְ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עִמָּם לְשַׁלְּחָם</w:t>
            </w:r>
            <w:r>
              <w:rPr>
                <w:rFonts w:asciiTheme="minorBidi" w:eastAsia="Gisha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</w:tbl>
    <w:p w14:paraId="13E25E87" w14:textId="77777777" w:rsidR="00922568" w:rsidRPr="00922568" w:rsidRDefault="00922568">
      <w:bookmarkStart w:id="0" w:name="_GoBack"/>
      <w:bookmarkEnd w:id="0"/>
    </w:p>
    <w:sectPr w:rsidR="00922568" w:rsidRPr="00922568" w:rsidSect="005C2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5C2308"/>
    <w:rsid w:val="00793D19"/>
    <w:rsid w:val="009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686"/>
  <w15:chartTrackingRefBased/>
  <w15:docId w15:val="{221509DD-C284-4B87-B217-DF620CB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9"/>
    <w:pPr>
      <w:bidi/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793D19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2930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2018-10-16T17:29:00Z</dcterms:created>
  <dcterms:modified xsi:type="dcterms:W3CDTF">2018-10-16T17:29:00Z</dcterms:modified>
</cp:coreProperties>
</file>