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103" w:rsidRDefault="00CB7103" w:rsidP="00CB7103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עבודה: מחיית עמלק</w:t>
      </w:r>
    </w:p>
    <w:p w:rsidR="00CB7103" w:rsidRPr="00B1668B" w:rsidRDefault="00CB7103" w:rsidP="00CB7103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ענו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במחברת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על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השאלות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>
        <w:rPr>
          <w:rFonts w:asciiTheme="minorBidi" w:hAnsiTheme="minorBidi" w:hint="cs"/>
          <w:b/>
          <w:bCs/>
          <w:sz w:val="24"/>
          <w:szCs w:val="24"/>
          <w:rtl/>
        </w:rPr>
        <w:t>אלה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CB7103" w:rsidRDefault="00CB7103" w:rsidP="00CB71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B1668B">
        <w:rPr>
          <w:rFonts w:asciiTheme="minorBidi" w:hAnsiTheme="minorBidi" w:hint="cs"/>
          <w:sz w:val="24"/>
          <w:szCs w:val="24"/>
          <w:rtl/>
        </w:rPr>
        <w:t>מצא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את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הפסוק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שבו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אלוהים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מסביר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הוא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מתכנן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לעשות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עם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עמלק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CB7103" w:rsidRPr="00B1668B" w:rsidRDefault="00CB7103" w:rsidP="00CB71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B1668B">
        <w:rPr>
          <w:rFonts w:asciiTheme="minorBidi" w:hAnsiTheme="minorBidi" w:hint="cs"/>
          <w:sz w:val="24"/>
          <w:szCs w:val="24"/>
          <w:rtl/>
        </w:rPr>
        <w:t>כתבו</w:t>
      </w:r>
      <w:r w:rsidRPr="00B1668B">
        <w:rPr>
          <w:rFonts w:asciiTheme="minorBidi" w:hAnsiTheme="minorBidi"/>
          <w:sz w:val="24"/>
          <w:szCs w:val="24"/>
          <w:rtl/>
        </w:rPr>
        <w:t xml:space="preserve"> את </w:t>
      </w:r>
      <w:r>
        <w:rPr>
          <w:rFonts w:asciiTheme="minorBidi" w:hAnsiTheme="minorBidi" w:hint="cs"/>
          <w:sz w:val="24"/>
          <w:szCs w:val="24"/>
          <w:rtl/>
        </w:rPr>
        <w:t>הפסוק</w:t>
      </w:r>
      <w:r w:rsidRPr="00B1668B">
        <w:rPr>
          <w:rFonts w:asciiTheme="minorBidi" w:hAnsiTheme="minorBidi"/>
          <w:sz w:val="24"/>
          <w:szCs w:val="24"/>
          <w:rtl/>
        </w:rPr>
        <w:t xml:space="preserve"> במילים שלכם.</w:t>
      </w:r>
    </w:p>
    <w:p w:rsidR="00CB7103" w:rsidRPr="00B1668B" w:rsidRDefault="00CB7103" w:rsidP="00CB71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1668B">
        <w:rPr>
          <w:rFonts w:asciiTheme="minorBidi" w:hAnsiTheme="minorBidi" w:hint="cs"/>
          <w:sz w:val="24"/>
          <w:szCs w:val="24"/>
          <w:rtl/>
        </w:rPr>
        <w:t>מה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משמעות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המילה</w:t>
      </w:r>
      <w:r w:rsidRPr="00B1668B">
        <w:rPr>
          <w:rFonts w:asciiTheme="minorBidi" w:hAnsiTheme="minorBidi"/>
          <w:sz w:val="24"/>
          <w:szCs w:val="24"/>
          <w:rtl/>
        </w:rPr>
        <w:t xml:space="preserve"> "זֶכֶר"? </w:t>
      </w:r>
      <w:r w:rsidRPr="00B1668B">
        <w:rPr>
          <w:rFonts w:asciiTheme="minorBidi" w:hAnsiTheme="minorBidi" w:hint="cs"/>
          <w:sz w:val="24"/>
          <w:szCs w:val="24"/>
          <w:rtl/>
        </w:rPr>
        <w:t>איז</w:t>
      </w:r>
      <w:r w:rsidRPr="005B20F5">
        <w:rPr>
          <w:rFonts w:asciiTheme="minorBidi" w:hAnsiTheme="minorBidi" w:hint="cs"/>
          <w:sz w:val="24"/>
          <w:szCs w:val="24"/>
          <w:rtl/>
        </w:rPr>
        <w:t>ו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מילה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היא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מזכירה</w:t>
      </w:r>
      <w:r w:rsidRPr="00B1668B">
        <w:rPr>
          <w:rFonts w:asciiTheme="minorBidi" w:hAnsiTheme="minorBidi"/>
          <w:sz w:val="24"/>
          <w:szCs w:val="24"/>
          <w:rtl/>
        </w:rPr>
        <w:t>?</w:t>
      </w:r>
      <w:r w:rsidRPr="00B1668B">
        <w:rPr>
          <w:rFonts w:asciiTheme="minorBidi" w:hAnsiTheme="minorBidi"/>
          <w:sz w:val="24"/>
          <w:szCs w:val="24"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הכוונה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ב</w:t>
      </w:r>
      <w:r w:rsidRPr="00B1668B">
        <w:rPr>
          <w:rFonts w:asciiTheme="minorBidi" w:hAnsiTheme="minorBidi"/>
          <w:sz w:val="24"/>
          <w:szCs w:val="24"/>
          <w:rtl/>
        </w:rPr>
        <w:t xml:space="preserve">למחות </w:t>
      </w:r>
      <w:r w:rsidRPr="00B1668B">
        <w:rPr>
          <w:rFonts w:asciiTheme="minorBidi" w:hAnsiTheme="minorBidi" w:hint="cs"/>
          <w:sz w:val="24"/>
          <w:szCs w:val="24"/>
          <w:rtl/>
        </w:rPr>
        <w:t>כל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זֶֶכֶר</w:t>
      </w:r>
      <w:r w:rsidRPr="00B1668B">
        <w:rPr>
          <w:rFonts w:asciiTheme="minorBidi" w:hAnsiTheme="minorBidi"/>
          <w:sz w:val="24"/>
          <w:szCs w:val="24"/>
          <w:rtl/>
        </w:rPr>
        <w:t xml:space="preserve">? </w:t>
      </w:r>
    </w:p>
    <w:p w:rsidR="00CB7103" w:rsidRDefault="00CB7103" w:rsidP="00CB7103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CB7103" w:rsidRDefault="00CB7103" w:rsidP="00CB7103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bookmarkStart w:id="0" w:name="_GoBack"/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להלן תשובות לדף העבודה לשימוש המורה:</w:t>
      </w:r>
    </w:p>
    <w:p w:rsidR="00CB7103" w:rsidRDefault="00CB7103" w:rsidP="00CB71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פסוק יד: </w:t>
      </w:r>
      <w:r w:rsidRPr="00B1668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"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כִּי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מָחֹה אֶמְחֶה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זֵכֶר עֲמָלֵק מִתַּחַת הַשָּׁמָיִם</w:t>
      </w:r>
      <w:r w:rsidRPr="00B1668B">
        <w:rPr>
          <w:rFonts w:ascii="David" w:hAnsi="David" w:cs="David"/>
          <w:sz w:val="24"/>
          <w:szCs w:val="24"/>
          <w:rtl/>
        </w:rPr>
        <w:t>"</w:t>
      </w:r>
      <w:r w:rsidRPr="005B20F5">
        <w:rPr>
          <w:rFonts w:asciiTheme="minorBidi" w:hAnsiTheme="minorBidi"/>
          <w:sz w:val="24"/>
          <w:szCs w:val="24"/>
          <w:rtl/>
        </w:rPr>
        <w:t xml:space="preserve"> </w:t>
      </w:r>
    </w:p>
    <w:p w:rsidR="00CB7103" w:rsidRDefault="00CB7103" w:rsidP="00CB71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אני אשמיד את עמלק מעל האדמה.</w:t>
      </w:r>
    </w:p>
    <w:p w:rsidR="00CB7103" w:rsidRPr="00E5450C" w:rsidRDefault="00CB7103" w:rsidP="00CB71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המילה זכר מזכירה את המילה זיכרון. הכוונה בלמחות כל זכר היא </w:t>
      </w:r>
      <w:r w:rsidRPr="00E5450C">
        <w:rPr>
          <w:rFonts w:asciiTheme="minorBidi" w:hAnsiTheme="minorBidi" w:hint="eastAsia"/>
          <w:sz w:val="24"/>
          <w:szCs w:val="24"/>
          <w:rtl/>
        </w:rPr>
        <w:t>לא</w:t>
      </w:r>
      <w:r w:rsidRPr="00E5450C">
        <w:rPr>
          <w:rFonts w:asciiTheme="minorBidi" w:hAnsiTheme="minorBidi"/>
          <w:sz w:val="24"/>
          <w:szCs w:val="24"/>
          <w:rtl/>
        </w:rPr>
        <w:t xml:space="preserve"> </w:t>
      </w:r>
      <w:r w:rsidRPr="00E5450C">
        <w:rPr>
          <w:rFonts w:asciiTheme="minorBidi" w:hAnsiTheme="minorBidi" w:hint="eastAsia"/>
          <w:sz w:val="24"/>
          <w:szCs w:val="24"/>
          <w:rtl/>
        </w:rPr>
        <w:t>להשאיר</w:t>
      </w:r>
      <w:r w:rsidRPr="00E5450C">
        <w:rPr>
          <w:rFonts w:asciiTheme="minorBidi" w:hAnsiTheme="minorBidi"/>
          <w:sz w:val="24"/>
          <w:szCs w:val="24"/>
          <w:rtl/>
        </w:rPr>
        <w:t xml:space="preserve"> </w:t>
      </w:r>
      <w:r w:rsidRPr="00E5450C">
        <w:rPr>
          <w:rFonts w:asciiTheme="minorBidi" w:hAnsiTheme="minorBidi" w:hint="eastAsia"/>
          <w:sz w:val="24"/>
          <w:szCs w:val="24"/>
          <w:rtl/>
        </w:rPr>
        <w:t>כלום</w:t>
      </w:r>
      <w:r w:rsidRPr="00E5450C">
        <w:rPr>
          <w:rFonts w:asciiTheme="minorBidi" w:hAnsiTheme="minorBidi"/>
          <w:sz w:val="24"/>
          <w:szCs w:val="24"/>
          <w:rtl/>
        </w:rPr>
        <w:t xml:space="preserve"> </w:t>
      </w:r>
      <w:r w:rsidRPr="00E5450C">
        <w:rPr>
          <w:rFonts w:asciiTheme="minorBidi" w:hAnsiTheme="minorBidi" w:hint="eastAsia"/>
          <w:sz w:val="24"/>
          <w:szCs w:val="24"/>
          <w:rtl/>
        </w:rPr>
        <w:t>שקשור</w:t>
      </w:r>
      <w:r w:rsidRPr="00E5450C">
        <w:rPr>
          <w:rFonts w:asciiTheme="minorBidi" w:hAnsiTheme="minorBidi"/>
          <w:sz w:val="24"/>
          <w:szCs w:val="24"/>
          <w:rtl/>
        </w:rPr>
        <w:t xml:space="preserve"> </w:t>
      </w:r>
      <w:r w:rsidRPr="00E5450C">
        <w:rPr>
          <w:rFonts w:asciiTheme="minorBidi" w:hAnsiTheme="minorBidi" w:hint="eastAsia"/>
          <w:sz w:val="24"/>
          <w:szCs w:val="24"/>
          <w:rtl/>
        </w:rPr>
        <w:t>לעמלק</w:t>
      </w:r>
      <w:r w:rsidRPr="00E5450C">
        <w:rPr>
          <w:rFonts w:asciiTheme="minorBidi" w:hAnsiTheme="minorBidi"/>
          <w:sz w:val="24"/>
          <w:szCs w:val="24"/>
          <w:rtl/>
        </w:rPr>
        <w:t xml:space="preserve">, </w:t>
      </w:r>
      <w:r w:rsidRPr="00E5450C">
        <w:rPr>
          <w:rFonts w:asciiTheme="minorBidi" w:hAnsiTheme="minorBidi" w:hint="eastAsia"/>
          <w:sz w:val="24"/>
          <w:szCs w:val="24"/>
          <w:rtl/>
        </w:rPr>
        <w:t>אפילו</w:t>
      </w:r>
      <w:r w:rsidRPr="00E5450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דבר</w:t>
      </w:r>
      <w:r w:rsidRPr="00E5450C">
        <w:rPr>
          <w:rFonts w:asciiTheme="minorBidi" w:hAnsiTheme="minorBidi"/>
          <w:sz w:val="24"/>
          <w:szCs w:val="24"/>
          <w:rtl/>
        </w:rPr>
        <w:t xml:space="preserve"> </w:t>
      </w:r>
      <w:r w:rsidRPr="00E5450C">
        <w:rPr>
          <w:rFonts w:asciiTheme="minorBidi" w:hAnsiTheme="minorBidi" w:hint="eastAsia"/>
          <w:sz w:val="24"/>
          <w:szCs w:val="24"/>
          <w:rtl/>
        </w:rPr>
        <w:t>שמזכיר</w:t>
      </w:r>
      <w:r w:rsidRPr="00E5450C">
        <w:rPr>
          <w:rFonts w:asciiTheme="minorBidi" w:hAnsiTheme="minorBidi"/>
          <w:sz w:val="24"/>
          <w:szCs w:val="24"/>
          <w:rtl/>
        </w:rPr>
        <w:t xml:space="preserve"> </w:t>
      </w:r>
      <w:r w:rsidRPr="00E5450C">
        <w:rPr>
          <w:rFonts w:asciiTheme="minorBidi" w:hAnsiTheme="minorBidi" w:hint="eastAsia"/>
          <w:sz w:val="24"/>
          <w:szCs w:val="24"/>
          <w:rtl/>
        </w:rPr>
        <w:t>שהעם</w:t>
      </w:r>
      <w:r w:rsidRPr="00E5450C">
        <w:rPr>
          <w:rFonts w:asciiTheme="minorBidi" w:hAnsiTheme="minorBidi"/>
          <w:sz w:val="24"/>
          <w:szCs w:val="24"/>
          <w:rtl/>
        </w:rPr>
        <w:t xml:space="preserve"> </w:t>
      </w:r>
      <w:r w:rsidRPr="00E5450C">
        <w:rPr>
          <w:rFonts w:asciiTheme="minorBidi" w:hAnsiTheme="minorBidi" w:hint="eastAsia"/>
          <w:sz w:val="24"/>
          <w:szCs w:val="24"/>
          <w:rtl/>
        </w:rPr>
        <w:t>הזה</w:t>
      </w:r>
      <w:r w:rsidRPr="00E5450C">
        <w:rPr>
          <w:rFonts w:asciiTheme="minorBidi" w:hAnsiTheme="minorBidi"/>
          <w:sz w:val="24"/>
          <w:szCs w:val="24"/>
          <w:rtl/>
        </w:rPr>
        <w:t xml:space="preserve"> </w:t>
      </w:r>
      <w:r w:rsidRPr="00E5450C">
        <w:rPr>
          <w:rFonts w:asciiTheme="minorBidi" w:hAnsiTheme="minorBidi" w:hint="eastAsia"/>
          <w:sz w:val="24"/>
          <w:szCs w:val="24"/>
          <w:rtl/>
        </w:rPr>
        <w:t>היה</w:t>
      </w:r>
      <w:r w:rsidRPr="00E5450C">
        <w:rPr>
          <w:rFonts w:asciiTheme="minorBidi" w:hAnsiTheme="minorBidi"/>
          <w:sz w:val="24"/>
          <w:szCs w:val="24"/>
          <w:rtl/>
        </w:rPr>
        <w:t xml:space="preserve"> </w:t>
      </w:r>
      <w:r w:rsidRPr="00E5450C">
        <w:rPr>
          <w:rFonts w:asciiTheme="minorBidi" w:hAnsiTheme="minorBidi" w:hint="eastAsia"/>
          <w:sz w:val="24"/>
          <w:szCs w:val="24"/>
          <w:rtl/>
        </w:rPr>
        <w:t>קיים</w:t>
      </w:r>
      <w:r w:rsidRPr="00E5450C">
        <w:rPr>
          <w:rFonts w:asciiTheme="minorBidi" w:hAnsiTheme="minorBidi"/>
          <w:sz w:val="24"/>
          <w:szCs w:val="24"/>
          <w:rtl/>
        </w:rPr>
        <w:t xml:space="preserve"> </w:t>
      </w:r>
      <w:r w:rsidRPr="00E5450C">
        <w:rPr>
          <w:rFonts w:asciiTheme="minorBidi" w:hAnsiTheme="minorBidi" w:hint="eastAsia"/>
          <w:sz w:val="24"/>
          <w:szCs w:val="24"/>
          <w:rtl/>
        </w:rPr>
        <w:t>פעם</w:t>
      </w:r>
      <w:r w:rsidRPr="00E5450C">
        <w:rPr>
          <w:rFonts w:asciiTheme="minorBidi" w:hAnsiTheme="minorBidi"/>
          <w:sz w:val="24"/>
          <w:szCs w:val="24"/>
          <w:rtl/>
        </w:rPr>
        <w:t xml:space="preserve">, </w:t>
      </w:r>
      <w:r w:rsidRPr="00E5450C">
        <w:rPr>
          <w:rFonts w:asciiTheme="minorBidi" w:hAnsiTheme="minorBidi" w:hint="eastAsia"/>
          <w:sz w:val="24"/>
          <w:szCs w:val="24"/>
          <w:rtl/>
        </w:rPr>
        <w:t>אפילו</w:t>
      </w:r>
      <w:r w:rsidRPr="00E5450C">
        <w:rPr>
          <w:rFonts w:asciiTheme="minorBidi" w:hAnsiTheme="minorBidi"/>
          <w:sz w:val="24"/>
          <w:szCs w:val="24"/>
          <w:rtl/>
        </w:rPr>
        <w:t xml:space="preserve"> </w:t>
      </w:r>
      <w:r w:rsidRPr="00E5450C">
        <w:rPr>
          <w:rFonts w:asciiTheme="minorBidi" w:hAnsiTheme="minorBidi" w:hint="eastAsia"/>
          <w:sz w:val="24"/>
          <w:szCs w:val="24"/>
          <w:rtl/>
        </w:rPr>
        <w:t>זיכרון</w:t>
      </w:r>
      <w:r w:rsidRPr="00E5450C">
        <w:rPr>
          <w:rFonts w:asciiTheme="minorBidi" w:hAnsiTheme="minorBidi"/>
          <w:sz w:val="24"/>
          <w:szCs w:val="24"/>
          <w:rtl/>
        </w:rPr>
        <w:t xml:space="preserve"> </w:t>
      </w:r>
      <w:r w:rsidRPr="00E5450C">
        <w:rPr>
          <w:rFonts w:asciiTheme="minorBidi" w:hAnsiTheme="minorBidi" w:hint="eastAsia"/>
          <w:sz w:val="24"/>
          <w:szCs w:val="24"/>
          <w:rtl/>
        </w:rPr>
        <w:t>שנמצא</w:t>
      </w:r>
      <w:r w:rsidRPr="00E5450C">
        <w:rPr>
          <w:rFonts w:asciiTheme="minorBidi" w:hAnsiTheme="minorBidi"/>
          <w:sz w:val="24"/>
          <w:szCs w:val="24"/>
          <w:rtl/>
        </w:rPr>
        <w:t xml:space="preserve"> </w:t>
      </w:r>
      <w:r w:rsidRPr="00E5450C">
        <w:rPr>
          <w:rFonts w:asciiTheme="minorBidi" w:hAnsiTheme="minorBidi" w:hint="eastAsia"/>
          <w:sz w:val="24"/>
          <w:szCs w:val="24"/>
          <w:rtl/>
        </w:rPr>
        <w:t>בראש</w:t>
      </w:r>
      <w:r w:rsidRPr="00E5450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E5450C">
        <w:rPr>
          <w:rFonts w:asciiTheme="minorBidi" w:hAnsiTheme="minorBidi" w:hint="eastAsia"/>
          <w:sz w:val="24"/>
          <w:szCs w:val="24"/>
          <w:rtl/>
        </w:rPr>
        <w:t>אנשים</w:t>
      </w:r>
      <w:r w:rsidRPr="00E5450C">
        <w:rPr>
          <w:rFonts w:asciiTheme="minorBidi" w:hAnsiTheme="minorBidi"/>
          <w:sz w:val="24"/>
          <w:szCs w:val="24"/>
          <w:rtl/>
        </w:rPr>
        <w:t>.</w:t>
      </w:r>
    </w:p>
    <w:bookmarkEnd w:id="0"/>
    <w:p w:rsidR="004F39D2" w:rsidRPr="00CB7103" w:rsidRDefault="004F39D2" w:rsidP="00CB7103"/>
    <w:sectPr w:rsidR="004F39D2" w:rsidRPr="00CB710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72AA"/>
    <w:multiLevelType w:val="hybridMultilevel"/>
    <w:tmpl w:val="D1B24C82"/>
    <w:lvl w:ilvl="0" w:tplc="7472A2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5F88"/>
    <w:multiLevelType w:val="hybridMultilevel"/>
    <w:tmpl w:val="FDA42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3CB0"/>
    <w:multiLevelType w:val="hybridMultilevel"/>
    <w:tmpl w:val="6B34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D126A"/>
    <w:multiLevelType w:val="hybridMultilevel"/>
    <w:tmpl w:val="0A10472A"/>
    <w:lvl w:ilvl="0" w:tplc="99C80092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E5"/>
    <w:rsid w:val="003B71D4"/>
    <w:rsid w:val="004C23E5"/>
    <w:rsid w:val="004F39D2"/>
    <w:rsid w:val="0059597A"/>
    <w:rsid w:val="00654242"/>
    <w:rsid w:val="00941F7D"/>
    <w:rsid w:val="00AD7BA3"/>
    <w:rsid w:val="00C31BAB"/>
    <w:rsid w:val="00C724DA"/>
    <w:rsid w:val="00CB37A6"/>
    <w:rsid w:val="00CB7103"/>
    <w:rsid w:val="00E937CE"/>
    <w:rsid w:val="00F02595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AFC9"/>
  <w15:chartTrackingRefBased/>
  <w15:docId w15:val="{3FAD34C6-D4DC-47AE-ABAB-D0D57BC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3E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2018-11-06T18:13:00Z</dcterms:created>
  <dcterms:modified xsi:type="dcterms:W3CDTF">2018-11-06T18:13:00Z</dcterms:modified>
</cp:coreProperties>
</file>