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כותרות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לאירועים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לפניכם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הפסוקים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מחולקים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לאירועים</w:t>
      </w:r>
      <w:r>
        <w:rPr>
          <w:rFonts w:asciiTheme="minorBidi" w:hAnsiTheme="minorBidi" w:hint="cs"/>
          <w:sz w:val="24"/>
          <w:szCs w:val="24"/>
          <w:rtl/>
        </w:rPr>
        <w:t xml:space="preserve">. בראש כל קטע מובא </w:t>
      </w:r>
      <w:r w:rsidRPr="005277A1">
        <w:rPr>
          <w:rFonts w:asciiTheme="minorBidi" w:hAnsiTheme="minorBidi" w:hint="eastAsia"/>
          <w:sz w:val="24"/>
          <w:szCs w:val="24"/>
          <w:rtl/>
        </w:rPr>
        <w:t>הזמ</w:t>
      </w:r>
      <w:r>
        <w:rPr>
          <w:rFonts w:asciiTheme="minorBidi" w:hAnsiTheme="minorBidi" w:hint="cs"/>
          <w:sz w:val="24"/>
          <w:szCs w:val="24"/>
          <w:rtl/>
        </w:rPr>
        <w:t xml:space="preserve">ן שבו אירע האירוע. </w:t>
      </w:r>
      <w:r w:rsidRPr="0096679D">
        <w:rPr>
          <w:rFonts w:asciiTheme="minorBidi" w:hAnsiTheme="minorBidi"/>
          <w:sz w:val="24"/>
          <w:szCs w:val="24"/>
          <w:rtl/>
        </w:rPr>
        <w:t xml:space="preserve">קראו את הפסוקים המחולקים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5277A1">
        <w:rPr>
          <w:rFonts w:asciiTheme="minorBidi" w:hAnsiTheme="minorBidi" w:hint="eastAsia"/>
          <w:sz w:val="24"/>
          <w:szCs w:val="24"/>
          <w:rtl/>
        </w:rPr>
        <w:t>תנו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כותרת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לכל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אירוע</w:t>
      </w:r>
      <w:r w:rsidRPr="005277A1">
        <w:rPr>
          <w:rFonts w:asciiTheme="minorBidi" w:hAnsiTheme="minorBidi"/>
          <w:sz w:val="24"/>
          <w:szCs w:val="24"/>
          <w:rtl/>
        </w:rPr>
        <w:t>.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בהווה</w:t>
      </w:r>
      <w:r w:rsidRPr="005277A1">
        <w:rPr>
          <w:rFonts w:asciiTheme="minorBidi" w:hAnsiTheme="minorBidi"/>
          <w:sz w:val="24"/>
          <w:szCs w:val="24"/>
          <w:rtl/>
        </w:rPr>
        <w:t>: _______________________</w:t>
      </w:r>
    </w:p>
    <w:p w:rsidR="0010304D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="David" w:hAnsi="David" w:cs="David"/>
          <w:sz w:val="24"/>
          <w:szCs w:val="24"/>
          <w:rtl/>
        </w:rPr>
        <w:t>א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אֵלֶּה הַדְּבָרִים אֲשֶׁר דִּבֶּר מֹשֶׁה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יִשְׂרָאֵל בְּעֵבֶר הַיַּרְדֵּן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בַּמִּדְבָּר בָּעֲרָבָה מוֹל סוּף בֵּין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פָּארָן וּבֵין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תֹּפֶל וְלָבָן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וַחֲצֵרֹת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וְדִי זָהָב. </w:t>
      </w:r>
      <w:r w:rsidRPr="00D439EF">
        <w:rPr>
          <w:rFonts w:ascii="David" w:hAnsi="David" w:cs="David"/>
          <w:sz w:val="24"/>
          <w:szCs w:val="24"/>
          <w:rtl/>
        </w:rPr>
        <w:t>ב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אַחַד עָשָׂר יוֹם מֵחֹרֵב, דֶּרֶךְ הַר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שֵׂעִיר עַד קָדֵשׁ בַּרְנֵעַ. </w:t>
      </w:r>
      <w:r w:rsidRPr="00D439EF">
        <w:rPr>
          <w:rFonts w:ascii="David" w:hAnsi="David" w:cs="David"/>
          <w:sz w:val="24"/>
          <w:szCs w:val="24"/>
          <w:rtl/>
        </w:rPr>
        <w:t>ג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וַיְהִי בְּאַרְבָּעִים שָׁנָה בְּעַשְׁתֵּי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עָשָׂר חֹדֶשׁ בְּאֶחָד לַחֹדֶשׁ דִּבֶּר מֹשֶׁה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בְּנֵי יִשְׂרָאֵל, כְּכֹל אֲשֶׁר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צִוָּה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אֹתוֹ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אֲלֵהֶם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בעבר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5277A1">
        <w:rPr>
          <w:rFonts w:asciiTheme="minorBidi" w:hAnsiTheme="minorBidi" w:hint="eastAsia"/>
          <w:sz w:val="24"/>
          <w:szCs w:val="24"/>
          <w:rtl/>
        </w:rPr>
        <w:t>לא</w:t>
      </w:r>
      <w:r w:rsidRPr="005277A1">
        <w:rPr>
          <w:rFonts w:asciiTheme="minorBidi" w:hAnsiTheme="minorBidi"/>
          <w:sz w:val="24"/>
          <w:szCs w:val="24"/>
          <w:rtl/>
        </w:rPr>
        <w:t xml:space="preserve"> רחוק: _________________________</w:t>
      </w:r>
    </w:p>
    <w:p w:rsidR="0010304D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="David" w:hAnsi="David" w:cs="David"/>
          <w:sz w:val="24"/>
          <w:szCs w:val="24"/>
          <w:rtl/>
        </w:rPr>
        <w:t>ד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אַחֲרֵי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הַכֹּתו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ֹ אֵת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סִיחֹן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מֶלֶךְ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הָאֱמֹרִי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אֲשֶׁר יוֹשֵׁב, בְּחֶשְׁבּוֹן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וְאֵת, עוֹג מֶלֶךְ הַבָּשָׁן 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יוֹשֵׁב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בְּעַשְׁתָּרֹת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בְּאֶדְרֶעִי</w:t>
      </w:r>
      <w:proofErr w:type="spellEnd"/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D439EF">
        <w:rPr>
          <w:rFonts w:ascii="David" w:hAnsi="David" w:cs="David"/>
          <w:sz w:val="24"/>
          <w:szCs w:val="24"/>
          <w:rtl/>
        </w:rPr>
        <w:t>ה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 בְּעֵבֶר הַיַּרְדֵּן, בְּאֶרֶץ מוֹאָב, הוֹאִיל מֹשֶׁה בֵּאֵר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 xml:space="preserve">הַתּוֹרָה הַזֹּאת </w:t>
      </w:r>
      <w:proofErr w:type="spellStart"/>
      <w:r w:rsidRPr="00D439EF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בעבר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5277A1">
        <w:rPr>
          <w:rFonts w:asciiTheme="minorBidi" w:hAnsiTheme="minorBidi" w:hint="eastAsia"/>
          <w:sz w:val="24"/>
          <w:szCs w:val="24"/>
          <w:rtl/>
        </w:rPr>
        <w:t>רחוק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יותר</w:t>
      </w:r>
      <w:r>
        <w:rPr>
          <w:rFonts w:asciiTheme="minorBidi" w:hAnsiTheme="minorBidi" w:hint="cs"/>
          <w:sz w:val="24"/>
          <w:szCs w:val="24"/>
          <w:rtl/>
        </w:rPr>
        <w:t>:__________________________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Pr="005277A1">
        <w:rPr>
          <w:rFonts w:ascii="David" w:hAnsi="David" w:cs="David"/>
          <w:sz w:val="24"/>
          <w:szCs w:val="24"/>
          <w:rtl/>
        </w:rPr>
        <w:t>ו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אֱלֹהֵינו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ּ דִּבֶּר אֵלֵינוּ בְּחֹרֵב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רַב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לָכֶם שֶׁבֶת בָּהָר הַזֶּה. </w:t>
      </w:r>
      <w:r w:rsidRPr="005277A1">
        <w:rPr>
          <w:rFonts w:ascii="David" w:hAnsi="David" w:cs="David"/>
          <w:sz w:val="24"/>
          <w:szCs w:val="24"/>
          <w:rtl/>
        </w:rPr>
        <w:t>ז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פְּנוּ וּסְעוּ לָכֶם וּבֹאוּ הַר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הָאֱמֹרִי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וְאֶל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שְׁכֵנָיו בָּעֲרָבָה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בָהָר וּבַשְּׁפֵלָה וּבַנֶּגֶב וּבְחוֹף הַיָּם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אֶרֶץ הַכְּנַעֲנִי וְהַלְּבָנוֹן עַד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הַנָּהָר הַגָּדֹל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נְהַר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פְּרָת. </w:t>
      </w:r>
      <w:r w:rsidRPr="005277A1">
        <w:rPr>
          <w:rFonts w:ascii="David" w:hAnsi="David" w:cs="David"/>
          <w:sz w:val="24"/>
          <w:szCs w:val="24"/>
          <w:rtl/>
        </w:rPr>
        <w:t>ח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רְאֵה נָתַתִּי לִפְנֵיכֶם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הָאָרֶץ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בֹּאוּ וּרְשׁוּ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הָאָרֶץ אֲשֶׁר נִשְׁבַּע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לַאֲבֹתֵיכֶם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לְאַבְרָהָם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לְיִצְחָק וּלְיַעֲקֹב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לָתֵת לָהֶם וּלְזַרְעָם אַחֲרֵיהֶם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לאחר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הציווי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ללכת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לארץ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ישראל</w:t>
      </w:r>
      <w:r w:rsidRPr="005277A1">
        <w:rPr>
          <w:rFonts w:asciiTheme="minorBidi" w:hAnsiTheme="minorBidi"/>
          <w:sz w:val="24"/>
          <w:szCs w:val="24"/>
          <w:rtl/>
        </w:rPr>
        <w:t xml:space="preserve">:____________________ </w:t>
      </w:r>
    </w:p>
    <w:p w:rsidR="0010304D" w:rsidRPr="005277A1" w:rsidRDefault="0010304D" w:rsidP="0010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277A1">
        <w:rPr>
          <w:rFonts w:ascii="David" w:hAnsi="David" w:cs="David"/>
          <w:sz w:val="24"/>
          <w:szCs w:val="24"/>
          <w:rtl/>
        </w:rPr>
        <w:t>ט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וָאֹמַר אֲלֵכֶם בָּעֵת הַהִוא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אוּכַל לְבַדִּי שְׂאֵת אֶתְכֶם. </w:t>
      </w:r>
      <w:r w:rsidRPr="005277A1">
        <w:rPr>
          <w:rFonts w:ascii="David" w:hAnsi="David" w:cs="David"/>
          <w:sz w:val="24"/>
          <w:szCs w:val="24"/>
          <w:rtl/>
        </w:rPr>
        <w:t>י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אֱלֹהֵיכֶם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הִרְבָּה אֶתְכֶם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וְהִנְּכֶם הַיּוֹם כְּכוֹכְבֵי הַשָּׁמַיִם לָרֹב. </w:t>
      </w:r>
      <w:r w:rsidRPr="005277A1">
        <w:rPr>
          <w:rFonts w:ascii="David" w:hAnsi="David" w:cs="David"/>
          <w:sz w:val="24"/>
          <w:szCs w:val="24"/>
          <w:rtl/>
        </w:rPr>
        <w:t>יא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אֲבוֹתֵכֶם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יֹסֵף עֲלֵיכֶם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כָּכֶם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אֶלֶף פְּעָמִים וִיבָרֵךְ אֶתְכֶם כַּאֲשֶׁר דִּבֶּר לָכֶם. </w:t>
      </w:r>
      <w:proofErr w:type="spellStart"/>
      <w:r w:rsidRPr="005277A1">
        <w:rPr>
          <w:rFonts w:ascii="David" w:hAnsi="David" w:cs="David"/>
          <w:sz w:val="24"/>
          <w:szCs w:val="24"/>
          <w:rtl/>
        </w:rPr>
        <w:t>יב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אֵיכָה אֶשָּׂא לְבַדִּי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טָרְחֲכֶם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וּמַשַּׂאֲכֶם וְרִיבְכֶם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sz w:val="24"/>
          <w:szCs w:val="24"/>
          <w:rtl/>
        </w:rPr>
        <w:t>יג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הָבו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>ּ לָכֶם אֲנָשִׁים חֲכָמִים וּנְבֹנִים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וִידֻעִים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לְשִׁבְטֵיכֶם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וַאֲשִׂימֵם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בְּרָאשֵׁיכֶם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5277A1">
        <w:rPr>
          <w:rFonts w:ascii="David" w:hAnsi="David" w:cs="David"/>
          <w:sz w:val="24"/>
          <w:szCs w:val="24"/>
          <w:rtl/>
        </w:rPr>
        <w:t>יד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וַתַּעֲנוּ אֹתִי וַתֹּאמְרוּ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טוֹב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הַדָּבָר 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דִּבַּרְתָּ לַעֲשׂוֹת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5277A1">
        <w:rPr>
          <w:rFonts w:ascii="David" w:hAnsi="David" w:cs="David"/>
          <w:sz w:val="24"/>
          <w:szCs w:val="24"/>
          <w:rtl/>
        </w:rPr>
        <w:t>טו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וָאֶקַּח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רָאשֵׁי שִׁבְטֵיכֶם, אֲנָשִׁים חֲכָמִים וִידֻעִים, וָאֶתֵּן אוֹתָם רָאשִׁים עֲלֵיכֶם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-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שָׂרֵי אֲלָפִים וְשָׂרֵי מֵאוֹת וְשָׂרֵי חֲמִשִּׁים וְשָׂרֵי עֲשָׂרֹת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וְשֹׁטְרִים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לְשִׁבְטֵיכֶם. </w:t>
      </w:r>
      <w:proofErr w:type="spellStart"/>
      <w:r w:rsidRPr="005277A1">
        <w:rPr>
          <w:rFonts w:ascii="David" w:hAnsi="David" w:cs="David"/>
          <w:sz w:val="24"/>
          <w:szCs w:val="24"/>
          <w:rtl/>
        </w:rPr>
        <w:t>טז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וָאֲצַוֶּה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שֹׁפְטֵיכֶם בָּעֵת הַהִוא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שָׁמֹעַ בֵּין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אֲחֵיכֶם וּשְׁפַטְתֶּם צֶדֶק בֵּין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אִישׁ וּבֵין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אָחִיו וּבֵין גֵּרוֹ. </w:t>
      </w:r>
      <w:proofErr w:type="spellStart"/>
      <w:r w:rsidRPr="005277A1">
        <w:rPr>
          <w:rFonts w:ascii="David" w:hAnsi="David" w:cs="David"/>
          <w:sz w:val="24"/>
          <w:szCs w:val="24"/>
          <w:rtl/>
        </w:rPr>
        <w:t>יז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תַכִּירוּ פָנִים בַּמִּשְׁפָּט, כַּקָּטֹן כַּגָּדֹל תִּשְׁמָעוּן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לֹא תָגוּרוּ מִפְּנֵי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אִישׁ, כִּי הַמִּשְׁפָּט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לֵאלֹהִים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הוּא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וְהַדָּבָר אֲשֶׁר יִקְשֶׁה מִכֶּם תַּקְרִבוּן אֵלַי וּשְׁמַעְתִּיו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proofErr w:type="spellStart"/>
      <w:r w:rsidRPr="005277A1">
        <w:rPr>
          <w:rFonts w:ascii="David" w:hAnsi="David" w:cs="David"/>
          <w:sz w:val="24"/>
          <w:szCs w:val="24"/>
          <w:rtl/>
        </w:rPr>
        <w:t>יח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וָאֲצַוֶּה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אֶתְכֶם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בָּעֵת הַהִוא אֵת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הַדְּבָרִים אֲשֶׁר תַּעֲשׂוּן.</w:t>
      </w:r>
    </w:p>
    <w:p w:rsidR="0010304D" w:rsidRPr="005277A1" w:rsidRDefault="0010304D" w:rsidP="0010304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להלן תשובות ל</w:t>
      </w:r>
      <w:r w:rsidRPr="005277A1">
        <w:rPr>
          <w:rFonts w:asciiTheme="minorBidi" w:hAnsiTheme="minorBidi" w:hint="eastAsia"/>
          <w:sz w:val="24"/>
          <w:szCs w:val="24"/>
          <w:rtl/>
        </w:rPr>
        <w:t>דף</w:t>
      </w:r>
      <w:r>
        <w:rPr>
          <w:rFonts w:asciiTheme="minorBidi" w:hAnsiTheme="minorBidi" w:hint="cs"/>
          <w:sz w:val="24"/>
          <w:szCs w:val="24"/>
          <w:rtl/>
        </w:rPr>
        <w:t xml:space="preserve"> העבודה: כותרות לאירועים לשימוש המורה: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</w:p>
    <w:p w:rsidR="0010304D" w:rsidRPr="005277A1" w:rsidRDefault="0010304D" w:rsidP="0010304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בהווה</w:t>
      </w:r>
      <w:r w:rsidRPr="005277A1">
        <w:rPr>
          <w:rFonts w:asciiTheme="minorBidi" w:hAnsiTheme="minorBidi"/>
          <w:sz w:val="24"/>
          <w:szCs w:val="24"/>
          <w:rtl/>
        </w:rPr>
        <w:t xml:space="preserve">: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נאום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משה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בעבר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הירדן</w:t>
      </w:r>
    </w:p>
    <w:p w:rsidR="0010304D" w:rsidRPr="005277A1" w:rsidRDefault="0010304D" w:rsidP="0010304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בעבר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5277A1">
        <w:rPr>
          <w:rFonts w:asciiTheme="minorBidi" w:hAnsiTheme="minorBidi" w:hint="eastAsia"/>
          <w:sz w:val="24"/>
          <w:szCs w:val="24"/>
          <w:rtl/>
        </w:rPr>
        <w:t>לא</w:t>
      </w:r>
      <w:r w:rsidRPr="005277A1">
        <w:rPr>
          <w:rFonts w:asciiTheme="minorBidi" w:hAnsiTheme="minorBidi"/>
          <w:sz w:val="24"/>
          <w:szCs w:val="24"/>
          <w:rtl/>
        </w:rPr>
        <w:t xml:space="preserve"> רחוק: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מלחמות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לפני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הכניסה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לארץ</w:t>
      </w:r>
    </w:p>
    <w:p w:rsidR="0010304D" w:rsidRPr="005277A1" w:rsidRDefault="0010304D" w:rsidP="0010304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בעבר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5277A1">
        <w:rPr>
          <w:rFonts w:asciiTheme="minorBidi" w:hAnsiTheme="minorBidi" w:hint="eastAsia"/>
          <w:sz w:val="24"/>
          <w:szCs w:val="24"/>
          <w:rtl/>
        </w:rPr>
        <w:t>רחוק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יותר</w:t>
      </w:r>
      <w:r w:rsidRPr="005277A1">
        <w:rPr>
          <w:rFonts w:asciiTheme="minorBidi" w:hAnsiTheme="minorBidi"/>
          <w:sz w:val="24"/>
          <w:szCs w:val="24"/>
          <w:rtl/>
        </w:rPr>
        <w:t xml:space="preserve">: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הציווי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ללכת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לארץ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ישראל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ותזכורת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ההבטחה</w:t>
      </w:r>
    </w:p>
    <w:p w:rsidR="004A26EA" w:rsidRPr="00D652CD" w:rsidRDefault="0010304D" w:rsidP="00D652CD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לאחר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הציווי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ללכת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לארץ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ישראל</w:t>
      </w:r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מינוי</w:t>
      </w:r>
      <w:r w:rsidRPr="005277A1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u w:val="single"/>
          <w:rtl/>
        </w:rPr>
        <w:t>השופטים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bookmarkStart w:id="0" w:name="_GoBack"/>
      <w:bookmarkEnd w:id="0"/>
    </w:p>
    <w:sectPr w:rsidR="004A26EA" w:rsidRPr="00D652C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10304D"/>
    <w:rsid w:val="004A26EA"/>
    <w:rsid w:val="00654242"/>
    <w:rsid w:val="00A007DB"/>
    <w:rsid w:val="00C777B2"/>
    <w:rsid w:val="00D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E47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2019-01-29T20:39:00Z</dcterms:created>
  <dcterms:modified xsi:type="dcterms:W3CDTF">2019-01-29T20:39:00Z</dcterms:modified>
</cp:coreProperties>
</file>