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72" w:rsidRPr="00EA79FF" w:rsidRDefault="00066972" w:rsidP="0006697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A79FF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EA79F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A79FF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EA79F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Pr="005D1521">
        <w:rPr>
          <w:rFonts w:asciiTheme="minorBidi" w:hAnsiTheme="minorBidi"/>
          <w:b/>
          <w:bCs/>
          <w:sz w:val="24"/>
          <w:szCs w:val="24"/>
          <w:rtl/>
        </w:rPr>
        <w:t xml:space="preserve">הִכָּה שָׁאוּל בַּאֲלָפָו וְדָוִד </w:t>
      </w:r>
      <w:proofErr w:type="spellStart"/>
      <w:r w:rsidRPr="005D1521">
        <w:rPr>
          <w:rFonts w:asciiTheme="minorBidi" w:hAnsiTheme="minorBidi"/>
          <w:b/>
          <w:bCs/>
          <w:sz w:val="24"/>
          <w:szCs w:val="24"/>
          <w:rtl/>
        </w:rPr>
        <w:t>בְּרִבְבֹתָיו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</w:p>
    <w:p w:rsidR="00066972" w:rsidRDefault="00066972" w:rsidP="0006697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פסוקים ו-ז:</w:t>
      </w:r>
    </w:p>
    <w:p w:rsidR="00066972" w:rsidRPr="00EA79FF" w:rsidRDefault="00066972" w:rsidP="00066972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A79FF">
        <w:rPr>
          <w:rFonts w:ascii="David" w:hAnsi="David" w:cs="David"/>
          <w:b/>
          <w:bCs/>
          <w:sz w:val="24"/>
          <w:szCs w:val="24"/>
          <w:rtl/>
        </w:rPr>
        <w:t xml:space="preserve">"וַיְהִי בְּבוֹאָם בְּשׁוּב דָּוִד מֵהַכּוֹת אֶת הַפְּלִשְׁתִּי, וַתֵּצֶאנָה הַנָּשִׁים מִכָּל עָרֵי יִשְׂרָאֵל לָשִׁיר וְהַמְּחֹלוֹת לִקְרַאת שָׁאוּל הַמֶּלֶךְ </w:t>
      </w:r>
      <w:proofErr w:type="spellStart"/>
      <w:r w:rsidRPr="00EA79FF">
        <w:rPr>
          <w:rFonts w:ascii="David" w:hAnsi="David" w:cs="David"/>
          <w:b/>
          <w:bCs/>
          <w:sz w:val="24"/>
          <w:szCs w:val="24"/>
          <w:rtl/>
        </w:rPr>
        <w:t>בְּתֻפִּים</w:t>
      </w:r>
      <w:proofErr w:type="spellEnd"/>
      <w:r w:rsidRPr="00EA79FF">
        <w:rPr>
          <w:rFonts w:ascii="David" w:hAnsi="David" w:cs="David"/>
          <w:b/>
          <w:bCs/>
          <w:sz w:val="24"/>
          <w:szCs w:val="24"/>
          <w:rtl/>
        </w:rPr>
        <w:t xml:space="preserve"> בְּשִׂמְחָה </w:t>
      </w:r>
      <w:proofErr w:type="spellStart"/>
      <w:r w:rsidRPr="00EA79FF">
        <w:rPr>
          <w:rFonts w:ascii="David" w:hAnsi="David" w:cs="David"/>
          <w:b/>
          <w:bCs/>
          <w:sz w:val="24"/>
          <w:szCs w:val="24"/>
          <w:rtl/>
        </w:rPr>
        <w:t>וּבְשָׁלִשִׁים</w:t>
      </w:r>
      <w:proofErr w:type="spellEnd"/>
      <w:r w:rsidRPr="00EA79FF">
        <w:rPr>
          <w:rFonts w:ascii="David" w:hAnsi="David" w:cs="David"/>
          <w:b/>
          <w:bCs/>
          <w:sz w:val="24"/>
          <w:szCs w:val="24"/>
          <w:rtl/>
        </w:rPr>
        <w:t>. וַתַּעֲנֶינָה הַנָּשִׁים הַמְשַׂחֲקוֹת וַתֹּאמַרְןָ:</w:t>
      </w:r>
      <w:r w:rsidRPr="00EA79F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'הִכָּה שָׁאוּל בַּאֲלָפָו, וְדָוִד </w:t>
      </w:r>
      <w:proofErr w:type="spellStart"/>
      <w:r w:rsidRPr="00EA79FF">
        <w:rPr>
          <w:rFonts w:ascii="David" w:hAnsi="David" w:cs="David"/>
          <w:b/>
          <w:bCs/>
          <w:sz w:val="24"/>
          <w:szCs w:val="24"/>
          <w:u w:val="single"/>
          <w:rtl/>
        </w:rPr>
        <w:t>בְּרִבְבֹתָיו</w:t>
      </w:r>
      <w:proofErr w:type="spellEnd"/>
      <w:r w:rsidRPr="00EA79FF">
        <w:rPr>
          <w:rFonts w:ascii="David" w:hAnsi="David" w:cs="David"/>
          <w:b/>
          <w:bCs/>
          <w:sz w:val="24"/>
          <w:szCs w:val="24"/>
          <w:u w:val="single"/>
          <w:rtl/>
        </w:rPr>
        <w:t>'</w:t>
      </w:r>
      <w:r w:rsidRPr="00EA79FF">
        <w:rPr>
          <w:rFonts w:ascii="David" w:hAnsi="David" w:cs="David"/>
          <w:b/>
          <w:bCs/>
          <w:sz w:val="24"/>
          <w:szCs w:val="24"/>
          <w:rtl/>
        </w:rPr>
        <w:t>"</w:t>
      </w:r>
      <w:r w:rsidRPr="005D1521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066972" w:rsidRPr="00EA79FF" w:rsidRDefault="00066972" w:rsidP="00066972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066972" w:rsidRDefault="00066972" w:rsidP="0006697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79FF">
        <w:rPr>
          <w:rFonts w:asciiTheme="minorBidi" w:hAnsiTheme="minorBidi"/>
          <w:sz w:val="24"/>
          <w:szCs w:val="24"/>
          <w:rtl/>
        </w:rPr>
        <w:t>קראו את פרשנות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EA79F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של </w:t>
      </w:r>
      <w:proofErr w:type="spellStart"/>
      <w:r w:rsidRPr="00EA79FF">
        <w:rPr>
          <w:rFonts w:asciiTheme="minorBidi" w:hAnsiTheme="minorBidi"/>
          <w:sz w:val="24"/>
          <w:szCs w:val="24"/>
          <w:rtl/>
        </w:rPr>
        <w:t>רד"ק</w:t>
      </w:r>
      <w:proofErr w:type="spellEnd"/>
      <w:r w:rsidRPr="00EA79F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על ה</w:t>
      </w:r>
      <w:r w:rsidRPr="00EA79FF">
        <w:rPr>
          <w:rFonts w:asciiTheme="minorBidi" w:hAnsiTheme="minorBidi"/>
          <w:sz w:val="24"/>
          <w:szCs w:val="24"/>
          <w:rtl/>
        </w:rPr>
        <w:t>שיר ששרות הנשים</w:t>
      </w:r>
      <w:r>
        <w:rPr>
          <w:rFonts w:asciiTheme="minorBidi" w:hAnsiTheme="minorBidi" w:hint="cs"/>
          <w:sz w:val="24"/>
          <w:szCs w:val="24"/>
          <w:rtl/>
        </w:rPr>
        <w:t xml:space="preserve"> וענו על השאלות המובאות אחריה.</w:t>
      </w:r>
    </w:p>
    <w:p w:rsidR="00066972" w:rsidRPr="00EA79FF" w:rsidRDefault="00066972" w:rsidP="00066972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proofErr w:type="spellStart"/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רד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>"ק</w:t>
      </w:r>
      <w:proofErr w:type="spellEnd"/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לפסוק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ז</w:t>
      </w:r>
    </w:p>
    <w:p w:rsidR="00066972" w:rsidRPr="00EA79FF" w:rsidRDefault="00066972" w:rsidP="00066972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EA79FF">
        <w:rPr>
          <w:rFonts w:ascii="David" w:hAnsi="David" w:cs="David"/>
          <w:sz w:val="24"/>
          <w:szCs w:val="24"/>
          <w:rtl/>
        </w:rPr>
        <w:t>(1)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79FF">
        <w:rPr>
          <w:rFonts w:ascii="David" w:hAnsi="David" w:cs="David"/>
          <w:b/>
          <w:bCs/>
          <w:sz w:val="24"/>
          <w:szCs w:val="24"/>
          <w:rtl/>
        </w:rPr>
        <w:t>כלומר, שאול ה</w:t>
      </w:r>
      <w:r w:rsidRPr="00EA79FF">
        <w:rPr>
          <w:rFonts w:ascii="David" w:hAnsi="David" w:cs="David" w:hint="eastAsia"/>
          <w:b/>
          <w:bCs/>
          <w:sz w:val="24"/>
          <w:szCs w:val="24"/>
          <w:rtl/>
        </w:rPr>
        <w:t>י</w:t>
      </w:r>
      <w:r w:rsidRPr="00EA79FF">
        <w:rPr>
          <w:rFonts w:ascii="David" w:hAnsi="David" w:cs="David"/>
          <w:b/>
          <w:bCs/>
          <w:sz w:val="24"/>
          <w:szCs w:val="24"/>
          <w:rtl/>
        </w:rPr>
        <w:t xml:space="preserve">כה באלפים </w:t>
      </w:r>
      <w:proofErr w:type="spellStart"/>
      <w:r w:rsidRPr="00EA79FF">
        <w:rPr>
          <w:rFonts w:ascii="David" w:hAnsi="David" w:cs="David"/>
          <w:b/>
          <w:bCs/>
          <w:sz w:val="24"/>
          <w:szCs w:val="24"/>
          <w:rtl/>
        </w:rPr>
        <w:t>בפלשתים</w:t>
      </w:r>
      <w:proofErr w:type="spellEnd"/>
      <w:r w:rsidRPr="00EA79FF">
        <w:rPr>
          <w:rFonts w:ascii="David" w:hAnsi="David" w:cs="David"/>
          <w:b/>
          <w:bCs/>
          <w:sz w:val="24"/>
          <w:szCs w:val="24"/>
          <w:rtl/>
        </w:rPr>
        <w:t>, ודוד מכה בהם רבבות</w:t>
      </w:r>
      <w:r w:rsidRPr="00EA79FF">
        <w:rPr>
          <w:rFonts w:ascii="David" w:hAnsi="David" w:cs="David"/>
          <w:b/>
          <w:bCs/>
          <w:sz w:val="24"/>
          <w:szCs w:val="24"/>
        </w:rPr>
        <w:t>;</w:t>
      </w:r>
    </w:p>
    <w:p w:rsidR="00066972" w:rsidRPr="00EA79FF" w:rsidRDefault="00066972" w:rsidP="00066972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A79FF">
        <w:rPr>
          <w:rFonts w:ascii="David" w:hAnsi="David" w:cs="David"/>
          <w:sz w:val="24"/>
          <w:szCs w:val="24"/>
          <w:rtl/>
        </w:rPr>
        <w:t>(2)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79FF">
        <w:rPr>
          <w:rFonts w:ascii="David" w:hAnsi="David" w:cs="David"/>
          <w:b/>
          <w:bCs/>
          <w:sz w:val="24"/>
          <w:szCs w:val="24"/>
          <w:rtl/>
        </w:rPr>
        <w:t xml:space="preserve">או פירושו עם אלפיו ועם רבבותיו. כלומר כשמכה שאול </w:t>
      </w:r>
      <w:proofErr w:type="spellStart"/>
      <w:r w:rsidRPr="00EA79FF">
        <w:rPr>
          <w:rFonts w:ascii="David" w:hAnsi="David" w:cs="David"/>
          <w:b/>
          <w:bCs/>
          <w:sz w:val="24"/>
          <w:szCs w:val="24"/>
          <w:rtl/>
        </w:rPr>
        <w:t>בפלשתים</w:t>
      </w:r>
      <w:proofErr w:type="spellEnd"/>
      <w:r w:rsidRPr="00EA79FF">
        <w:rPr>
          <w:rFonts w:ascii="David" w:hAnsi="David" w:cs="David"/>
          <w:b/>
          <w:bCs/>
          <w:sz w:val="24"/>
          <w:szCs w:val="24"/>
          <w:rtl/>
        </w:rPr>
        <w:t xml:space="preserve">, מכה הוא לבדו כאילו עמו אלפים, ודוד לבדו מכה </w:t>
      </w:r>
      <w:proofErr w:type="spellStart"/>
      <w:r w:rsidRPr="00EA79FF">
        <w:rPr>
          <w:rFonts w:ascii="David" w:hAnsi="David" w:cs="David"/>
          <w:b/>
          <w:bCs/>
          <w:sz w:val="24"/>
          <w:szCs w:val="24"/>
          <w:rtl/>
        </w:rPr>
        <w:t>בפלשתים</w:t>
      </w:r>
      <w:proofErr w:type="spellEnd"/>
      <w:r w:rsidRPr="00EA79FF">
        <w:rPr>
          <w:rFonts w:ascii="David" w:hAnsi="David" w:cs="David"/>
          <w:b/>
          <w:bCs/>
          <w:sz w:val="24"/>
          <w:szCs w:val="24"/>
          <w:rtl/>
        </w:rPr>
        <w:t xml:space="preserve"> מכה גדולה כא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EA79FF">
        <w:rPr>
          <w:rFonts w:ascii="David" w:hAnsi="David" w:cs="David"/>
          <w:b/>
          <w:bCs/>
          <w:sz w:val="24"/>
          <w:szCs w:val="24"/>
          <w:rtl/>
        </w:rPr>
        <w:t>לו עמו רבבות</w:t>
      </w:r>
      <w:r w:rsidRPr="00EA79FF">
        <w:rPr>
          <w:rFonts w:ascii="David" w:hAnsi="David" w:cs="David"/>
          <w:b/>
          <w:bCs/>
          <w:sz w:val="24"/>
          <w:szCs w:val="24"/>
        </w:rPr>
        <w:t>.</w:t>
      </w:r>
      <w:r w:rsidRPr="00EA79FF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066972" w:rsidRPr="00EA79FF" w:rsidRDefault="00066972" w:rsidP="0006697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A79FF">
        <w:rPr>
          <w:rFonts w:asciiTheme="minorBidi" w:hAnsiTheme="minorBidi"/>
          <w:sz w:val="24"/>
          <w:szCs w:val="24"/>
          <w:rtl/>
        </w:rPr>
        <w:t>מי הם האלפים והרבבות בפרשנות</w:t>
      </w:r>
      <w:r>
        <w:rPr>
          <w:rFonts w:asciiTheme="minorBidi" w:hAnsiTheme="minorBidi" w:hint="cs"/>
          <w:sz w:val="24"/>
          <w:szCs w:val="24"/>
          <w:rtl/>
        </w:rPr>
        <w:t xml:space="preserve"> הראשונה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שרד"ק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מביא,</w:t>
      </w:r>
      <w:r w:rsidRPr="00EA79F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EA79FF">
        <w:rPr>
          <w:rFonts w:asciiTheme="minorBidi" w:hAnsiTheme="minorBidi" w:hint="eastAsia"/>
          <w:sz w:val="24"/>
          <w:szCs w:val="24"/>
          <w:rtl/>
        </w:rPr>
        <w:t>מ</w:t>
      </w:r>
      <w:r w:rsidRPr="00EA79FF">
        <w:rPr>
          <w:rFonts w:asciiTheme="minorBidi" w:hAnsiTheme="minorBidi"/>
          <w:sz w:val="24"/>
          <w:szCs w:val="24"/>
          <w:rtl/>
        </w:rPr>
        <w:t>י הם האלפים והרבבות בפרשנות</w:t>
      </w:r>
      <w:r>
        <w:rPr>
          <w:rFonts w:asciiTheme="minorBidi" w:hAnsiTheme="minorBidi" w:hint="cs"/>
          <w:sz w:val="24"/>
          <w:szCs w:val="24"/>
          <w:rtl/>
        </w:rPr>
        <w:t xml:space="preserve"> השנייה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שרד"ק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מביא?</w:t>
      </w:r>
    </w:p>
    <w:p w:rsidR="00066972" w:rsidRPr="00EA79FF" w:rsidRDefault="00066972" w:rsidP="0006697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A79FF">
        <w:rPr>
          <w:rFonts w:asciiTheme="minorBidi" w:hAnsiTheme="minorBidi" w:hint="eastAsia"/>
          <w:sz w:val="24"/>
          <w:szCs w:val="24"/>
          <w:rtl/>
        </w:rPr>
        <w:t>מ</w:t>
      </w:r>
      <w:r w:rsidRPr="00EA79FF">
        <w:rPr>
          <w:rFonts w:asciiTheme="minorBidi" w:hAnsiTheme="minorBidi"/>
          <w:sz w:val="24"/>
          <w:szCs w:val="24"/>
          <w:rtl/>
        </w:rPr>
        <w:t>ה משותף לשתי הפרשנויות מבחינת מעשי דוד לעומת מעשי שאול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066972" w:rsidRPr="00EA79FF" w:rsidRDefault="00066972" w:rsidP="00066972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066972" w:rsidRPr="005D1521" w:rsidRDefault="00066972" w:rsidP="0006697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EA79FF">
        <w:rPr>
          <w:rFonts w:asciiTheme="minorBidi" w:hAnsiTheme="minorBidi" w:hint="eastAsia"/>
          <w:sz w:val="24"/>
          <w:szCs w:val="24"/>
          <w:rtl/>
        </w:rPr>
        <w:t>להלן</w:t>
      </w:r>
      <w:r w:rsidRPr="00EA79FF">
        <w:rPr>
          <w:rFonts w:asciiTheme="minorBidi" w:hAnsiTheme="minorBidi"/>
          <w:sz w:val="24"/>
          <w:szCs w:val="24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rtl/>
        </w:rPr>
        <w:t>תשובות</w:t>
      </w:r>
      <w:r w:rsidRPr="00EA79FF">
        <w:rPr>
          <w:rFonts w:asciiTheme="minorBidi" w:hAnsiTheme="minorBidi"/>
          <w:sz w:val="24"/>
          <w:szCs w:val="24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rtl/>
        </w:rPr>
        <w:t>לדף</w:t>
      </w:r>
      <w:r w:rsidRPr="00EA79FF">
        <w:rPr>
          <w:rFonts w:asciiTheme="minorBidi" w:hAnsiTheme="minorBidi"/>
          <w:sz w:val="24"/>
          <w:szCs w:val="24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rtl/>
        </w:rPr>
        <w:t>העבודה</w:t>
      </w:r>
      <w:r w:rsidRPr="00EA79FF">
        <w:rPr>
          <w:rFonts w:asciiTheme="minorBidi" w:hAnsiTheme="minorBidi"/>
          <w:sz w:val="24"/>
          <w:szCs w:val="24"/>
          <w:rtl/>
        </w:rPr>
        <w:t xml:space="preserve">: הִכָּה שָׁאוּל בַּאֲלָפָו וְדָוִד </w:t>
      </w:r>
      <w:proofErr w:type="spellStart"/>
      <w:r w:rsidRPr="00EA79FF">
        <w:rPr>
          <w:rFonts w:asciiTheme="minorBidi" w:hAnsiTheme="minorBidi"/>
          <w:sz w:val="24"/>
          <w:szCs w:val="24"/>
          <w:rtl/>
        </w:rPr>
        <w:t>בְּרִבְבֹתָיו</w:t>
      </w:r>
      <w:proofErr w:type="spellEnd"/>
      <w:r w:rsidRPr="00EA79FF">
        <w:rPr>
          <w:rFonts w:asciiTheme="minorBidi" w:hAnsiTheme="minorBidi"/>
          <w:sz w:val="24"/>
          <w:szCs w:val="24"/>
          <w:rtl/>
        </w:rPr>
        <w:t xml:space="preserve"> לשימוש המורה:</w:t>
      </w:r>
    </w:p>
    <w:p w:rsidR="00066972" w:rsidRPr="00EA79FF" w:rsidRDefault="00066972" w:rsidP="0006697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A79FF">
        <w:rPr>
          <w:rFonts w:asciiTheme="minorBidi" w:hAnsiTheme="minorBidi"/>
          <w:sz w:val="24"/>
          <w:szCs w:val="24"/>
          <w:rtl/>
        </w:rPr>
        <w:t>מי הם האלפים והרבבות בפרשנות</w:t>
      </w:r>
      <w:r>
        <w:rPr>
          <w:rFonts w:asciiTheme="minorBidi" w:hAnsiTheme="minorBidi" w:hint="cs"/>
          <w:sz w:val="24"/>
          <w:szCs w:val="24"/>
          <w:rtl/>
        </w:rPr>
        <w:t xml:space="preserve"> הראשונה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שרד"ק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מביא,</w:t>
      </w:r>
      <w:r w:rsidRPr="00EA79F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EA79FF">
        <w:rPr>
          <w:rFonts w:asciiTheme="minorBidi" w:hAnsiTheme="minorBidi" w:hint="eastAsia"/>
          <w:sz w:val="24"/>
          <w:szCs w:val="24"/>
          <w:rtl/>
        </w:rPr>
        <w:t>מ</w:t>
      </w:r>
      <w:r w:rsidRPr="00EA79FF">
        <w:rPr>
          <w:rFonts w:asciiTheme="minorBidi" w:hAnsiTheme="minorBidi"/>
          <w:sz w:val="24"/>
          <w:szCs w:val="24"/>
          <w:rtl/>
        </w:rPr>
        <w:t xml:space="preserve">י הם האלפים והרבבות בפרשנות </w:t>
      </w:r>
      <w:r>
        <w:rPr>
          <w:rFonts w:asciiTheme="minorBidi" w:hAnsiTheme="minorBidi" w:hint="cs"/>
          <w:sz w:val="24"/>
          <w:szCs w:val="24"/>
          <w:rtl/>
        </w:rPr>
        <w:t xml:space="preserve">השנייה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שרד"ק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מביא</w:t>
      </w:r>
      <w:r w:rsidRPr="00EA79FF">
        <w:rPr>
          <w:rFonts w:asciiTheme="minorBidi" w:hAnsiTheme="minorBidi"/>
          <w:sz w:val="24"/>
          <w:szCs w:val="24"/>
          <w:rtl/>
        </w:rPr>
        <w:t>?</w:t>
      </w:r>
    </w:p>
    <w:p w:rsidR="00066972" w:rsidRPr="00EA79FF" w:rsidRDefault="00066972" w:rsidP="00066972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בפרשנות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הראשונה האלפים והרבבות הם הפל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שתים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שהוכו</w:t>
      </w:r>
      <w:r>
        <w:rPr>
          <w:rFonts w:asciiTheme="minorBidi" w:hAnsiTheme="minorBidi" w:hint="cs"/>
          <w:sz w:val="24"/>
          <w:szCs w:val="24"/>
          <w:u w:val="single"/>
          <w:rtl/>
        </w:rPr>
        <w:t>; ו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בפרשנות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השנייה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הם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דימוי </w:t>
      </w:r>
      <w:r>
        <w:rPr>
          <w:rFonts w:asciiTheme="minorBidi" w:hAnsiTheme="minorBidi" w:hint="cs"/>
          <w:sz w:val="24"/>
          <w:szCs w:val="24"/>
          <w:u w:val="single"/>
          <w:rtl/>
        </w:rPr>
        <w:t>המ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בטא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את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עוצמת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המכה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לעומת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המכה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דוד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-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זה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מכה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כאילו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היו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עמו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אלף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חיילים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וזה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מכה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כאילו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היו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עמו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עשרת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אלפים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חיילים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066972" w:rsidRPr="00EA79FF" w:rsidRDefault="00066972" w:rsidP="0006697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A79FF">
        <w:rPr>
          <w:rFonts w:asciiTheme="minorBidi" w:hAnsiTheme="minorBidi" w:hint="eastAsia"/>
          <w:sz w:val="24"/>
          <w:szCs w:val="24"/>
          <w:rtl/>
        </w:rPr>
        <w:t>מ</w:t>
      </w:r>
      <w:r w:rsidRPr="00EA79FF">
        <w:rPr>
          <w:rFonts w:asciiTheme="minorBidi" w:hAnsiTheme="minorBidi"/>
          <w:sz w:val="24"/>
          <w:szCs w:val="24"/>
          <w:rtl/>
        </w:rPr>
        <w:t xml:space="preserve">ה משותף לשתי הפרשנויות מבחינת מעשי דוד לעומת מעשי שאול? </w:t>
      </w:r>
    </w:p>
    <w:p w:rsidR="00066972" w:rsidRPr="00EA79FF" w:rsidRDefault="00066972" w:rsidP="00066972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שתי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הפרשנויות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מפרשות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כי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השיר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בא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לפאר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את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מעשי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דוד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לעומת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מעשי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066972" w:rsidRPr="00EA79FF" w:rsidRDefault="00066972" w:rsidP="00066972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ניסיונות</w:t>
      </w:r>
      <w:r w:rsidRPr="00EA79F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EA79FF">
        <w:rPr>
          <w:rFonts w:asciiTheme="minorBidi" w:hAnsiTheme="minorBidi" w:hint="eastAsia"/>
          <w:sz w:val="24"/>
          <w:szCs w:val="24"/>
          <w:u w:val="single"/>
          <w:rtl/>
        </w:rPr>
        <w:t>חיסול</w:t>
      </w:r>
    </w:p>
    <w:bookmarkEnd w:id="0"/>
    <w:p w:rsidR="00861867" w:rsidRPr="00066972" w:rsidRDefault="00861867" w:rsidP="00066972"/>
    <w:sectPr w:rsidR="00861867" w:rsidRPr="0006697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600"/>
    <w:multiLevelType w:val="hybridMultilevel"/>
    <w:tmpl w:val="73C8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AD1"/>
    <w:multiLevelType w:val="hybridMultilevel"/>
    <w:tmpl w:val="A208844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7108E"/>
    <w:multiLevelType w:val="multilevel"/>
    <w:tmpl w:val="B26E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  <w:lang w:val="en-US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83CB5"/>
    <w:multiLevelType w:val="hybridMultilevel"/>
    <w:tmpl w:val="29ACFE28"/>
    <w:lvl w:ilvl="0" w:tplc="CE24F8EA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41049"/>
    <w:multiLevelType w:val="hybridMultilevel"/>
    <w:tmpl w:val="08562FA0"/>
    <w:lvl w:ilvl="0" w:tplc="501A5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6FA5"/>
    <w:multiLevelType w:val="hybridMultilevel"/>
    <w:tmpl w:val="ACDAD018"/>
    <w:lvl w:ilvl="0" w:tplc="A680F3D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60FB5"/>
    <w:multiLevelType w:val="hybridMultilevel"/>
    <w:tmpl w:val="0220C040"/>
    <w:lvl w:ilvl="0" w:tplc="E2A43E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4186"/>
    <w:multiLevelType w:val="hybridMultilevel"/>
    <w:tmpl w:val="0220C040"/>
    <w:lvl w:ilvl="0" w:tplc="E2A43E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44EE"/>
    <w:multiLevelType w:val="hybridMultilevel"/>
    <w:tmpl w:val="DACA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18F8"/>
    <w:multiLevelType w:val="hybridMultilevel"/>
    <w:tmpl w:val="6DEEE18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D32FC"/>
    <w:multiLevelType w:val="hybridMultilevel"/>
    <w:tmpl w:val="69403186"/>
    <w:lvl w:ilvl="0" w:tplc="F15CE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5DBE"/>
    <w:multiLevelType w:val="hybridMultilevel"/>
    <w:tmpl w:val="233C1BD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9480C"/>
    <w:multiLevelType w:val="hybridMultilevel"/>
    <w:tmpl w:val="D15C40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08"/>
    <w:rsid w:val="00021508"/>
    <w:rsid w:val="00066972"/>
    <w:rsid w:val="00237B56"/>
    <w:rsid w:val="00241FDC"/>
    <w:rsid w:val="004F71AC"/>
    <w:rsid w:val="00562510"/>
    <w:rsid w:val="005777B7"/>
    <w:rsid w:val="00654242"/>
    <w:rsid w:val="00721167"/>
    <w:rsid w:val="007A6AAC"/>
    <w:rsid w:val="00857D9C"/>
    <w:rsid w:val="00861867"/>
    <w:rsid w:val="009B4796"/>
    <w:rsid w:val="00A95AF9"/>
    <w:rsid w:val="00AC3721"/>
    <w:rsid w:val="00E46C76"/>
    <w:rsid w:val="00E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2489"/>
  <w15:chartTrackingRefBased/>
  <w15:docId w15:val="{99B43B47-DCC3-48F5-BE74-6F7B414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50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08"/>
    <w:pPr>
      <w:ind w:left="720"/>
      <w:contextualSpacing/>
    </w:pPr>
  </w:style>
  <w:style w:type="paragraph" w:styleId="NormalWeb">
    <w:name w:val="Normal (Web)"/>
    <w:basedOn w:val="a"/>
    <w:unhideWhenUsed/>
    <w:rsid w:val="004F71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4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רגיל1"/>
    <w:basedOn w:val="a"/>
    <w:rsid w:val="00E46C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ציטוט1"/>
    <w:basedOn w:val="a"/>
    <w:rsid w:val="00E46C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2019-05-24T00:10:00Z</dcterms:created>
  <dcterms:modified xsi:type="dcterms:W3CDTF">2019-05-24T00:10:00Z</dcterms:modified>
</cp:coreProperties>
</file>