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>"</w:t>
      </w:r>
      <w:r w:rsidRPr="000231D7">
        <w:rPr>
          <w:rFonts w:asciiTheme="minorBidi" w:hAnsiTheme="minorBidi" w:cs="Arial" w:hint="eastAsia"/>
          <w:b/>
          <w:bCs/>
          <w:sz w:val="24"/>
          <w:szCs w:val="24"/>
          <w:rtl/>
        </w:rPr>
        <w:t>אַדְמוֹנִי</w:t>
      </w:r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0231D7">
        <w:rPr>
          <w:rFonts w:asciiTheme="minorBidi" w:hAnsiTheme="minorBidi" w:cs="Arial" w:hint="eastAsia"/>
          <w:b/>
          <w:bCs/>
          <w:sz w:val="24"/>
          <w:szCs w:val="24"/>
          <w:rtl/>
        </w:rPr>
        <w:t>עִם</w:t>
      </w:r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0231D7">
        <w:rPr>
          <w:rFonts w:asciiTheme="minorBidi" w:hAnsiTheme="minorBidi" w:cs="Arial" w:hint="eastAsia"/>
          <w:b/>
          <w:bCs/>
          <w:sz w:val="24"/>
          <w:szCs w:val="24"/>
          <w:rtl/>
        </w:rPr>
        <w:t>יְפֵה</w:t>
      </w:r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proofErr w:type="spellStart"/>
      <w:r w:rsidRPr="000231D7">
        <w:rPr>
          <w:rFonts w:asciiTheme="minorBidi" w:hAnsiTheme="minorBidi" w:cs="Arial" w:hint="eastAsia"/>
          <w:b/>
          <w:bCs/>
          <w:sz w:val="24"/>
          <w:szCs w:val="24"/>
          <w:rtl/>
        </w:rPr>
        <w:t>עֵינַיִם</w:t>
      </w:r>
      <w:proofErr w:type="spellEnd"/>
      <w:r w:rsidRPr="000231D7">
        <w:rPr>
          <w:rFonts w:asciiTheme="minorBidi" w:hAnsiTheme="minorBidi" w:cs="Arial"/>
          <w:b/>
          <w:bCs/>
          <w:sz w:val="24"/>
          <w:szCs w:val="24"/>
          <w:rtl/>
        </w:rPr>
        <w:t>"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לא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רק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נאמר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בתנ</w:t>
      </w:r>
      <w:r w:rsidRPr="00BB6CAC">
        <w:rPr>
          <w:rFonts w:asciiTheme="minorBidi" w:hAnsiTheme="minorBidi"/>
          <w:sz w:val="24"/>
          <w:szCs w:val="24"/>
          <w:rtl/>
        </w:rPr>
        <w:t xml:space="preserve">"ך </w:t>
      </w:r>
      <w:r w:rsidRPr="00BB6CAC">
        <w:rPr>
          <w:rFonts w:asciiTheme="minorBidi" w:hAnsiTheme="minorBidi" w:hint="eastAsia"/>
          <w:sz w:val="24"/>
          <w:szCs w:val="24"/>
          <w:rtl/>
        </w:rPr>
        <w:t>שהוא</w:t>
      </w:r>
      <w:r w:rsidRPr="00BB6CAC">
        <w:rPr>
          <w:rFonts w:asciiTheme="minorBidi" w:hAnsiTheme="minorBidi"/>
          <w:sz w:val="24"/>
          <w:szCs w:val="24"/>
          <w:rtl/>
        </w:rPr>
        <w:t xml:space="preserve"> אדמוני (אדמדם, ג'ינג'י). קראו את הפסוקים </w:t>
      </w:r>
      <w:r>
        <w:rPr>
          <w:rFonts w:asciiTheme="minorBidi" w:hAnsiTheme="minorBidi" w:hint="cs"/>
          <w:sz w:val="24"/>
          <w:szCs w:val="24"/>
          <w:rtl/>
        </w:rPr>
        <w:t>שלהלן</w:t>
      </w:r>
      <w:r w:rsidRPr="00BB6CAC">
        <w:rPr>
          <w:rFonts w:asciiTheme="minorBidi" w:hAnsiTheme="minorBidi"/>
          <w:sz w:val="24"/>
          <w:szCs w:val="24"/>
          <w:rtl/>
        </w:rPr>
        <w:t xml:space="preserve">: 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בראשית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פרק </w:t>
      </w:r>
      <w:r>
        <w:rPr>
          <w:rFonts w:asciiTheme="minorBidi" w:hAnsiTheme="minorBidi"/>
          <w:sz w:val="24"/>
          <w:szCs w:val="24"/>
          <w:u w:val="single"/>
          <w:rtl/>
        </w:rPr>
        <w:t>כ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פסוקים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כד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>-</w:t>
      </w:r>
      <w:proofErr w:type="spellStart"/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כז</w:t>
      </w:r>
      <w:proofErr w:type="spellEnd"/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BB6CAC">
        <w:rPr>
          <w:rFonts w:asciiTheme="minorBidi" w:hAnsiTheme="minorBidi" w:cs="David" w:hint="eastAsia"/>
          <w:sz w:val="24"/>
          <w:szCs w:val="24"/>
          <w:rtl/>
        </w:rPr>
        <w:t>כד</w:t>
      </w:r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וַיִּמְלְאוּ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יָמֶיהָ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לָלֶדֶת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וְהִנֵּה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תוֹמִם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בְּבִטְנָהּ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bookmarkStart w:id="0" w:name="25"/>
      <w:bookmarkEnd w:id="0"/>
      <w:r w:rsidRPr="00BB6CAC">
        <w:rPr>
          <w:rFonts w:asciiTheme="minorBidi" w:hAnsiTheme="minorBidi" w:cs="David" w:hint="eastAsia"/>
          <w:sz w:val="24"/>
          <w:szCs w:val="24"/>
          <w:rtl/>
        </w:rPr>
        <w:t>כה</w:t>
      </w:r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וַיֵּצֵא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הָרִאשׁוֹן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אַדְמוֹנִי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כֻּלּוֹ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כְּאַדֶּרֶת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שֵׂעָר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וַיִּקְרְאוּ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שְׁמוֹ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עֵשָׂו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bookmarkStart w:id="1" w:name="26"/>
      <w:bookmarkEnd w:id="1"/>
      <w:proofErr w:type="spellStart"/>
      <w:r w:rsidRPr="00BB6CAC">
        <w:rPr>
          <w:rFonts w:asciiTheme="minorBidi" w:hAnsiTheme="minorBidi" w:cs="David" w:hint="eastAsia"/>
          <w:sz w:val="24"/>
          <w:szCs w:val="24"/>
          <w:rtl/>
        </w:rPr>
        <w:t>כו</w:t>
      </w:r>
      <w:proofErr w:type="spellEnd"/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וְאַחֲרֵי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כֵן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יָצָא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אָחִיו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וְיָדוֹ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אֹחֶזֶת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בַּעֲקֵב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עֵשָׂו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וַיִּקְרָא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שְׁמוֹ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יַעֲקֹב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David"/>
          <w:b/>
          <w:bCs/>
          <w:sz w:val="24"/>
          <w:szCs w:val="24"/>
          <w:rtl/>
        </w:rPr>
        <w:t xml:space="preserve"> וְיִצְחָק בֶּן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שִׁשִּׁים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שָׁנָה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בְּלֶדֶת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אֹתָם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bookmarkStart w:id="2" w:name="27"/>
      <w:bookmarkEnd w:id="2"/>
      <w:proofErr w:type="spellStart"/>
      <w:r w:rsidRPr="00BB6CAC">
        <w:rPr>
          <w:rFonts w:asciiTheme="minorBidi" w:hAnsiTheme="minorBidi" w:cs="David" w:hint="eastAsia"/>
          <w:sz w:val="24"/>
          <w:szCs w:val="24"/>
          <w:rtl/>
        </w:rPr>
        <w:t>כז</w:t>
      </w:r>
      <w:proofErr w:type="spellEnd"/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וַיִּגְדְּלוּ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הַנְּעָרִים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וַיְהִי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עֵשָׂו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אִישׁ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יֹדֵעַ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צַיִד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אִישׁ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שָׂדֶה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וְיַעֲקֹב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אִישׁ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תָּם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יֹשֵׁב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אֹהָלִים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בראשית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פרק </w:t>
      </w:r>
      <w:proofErr w:type="spellStart"/>
      <w:r>
        <w:rPr>
          <w:rFonts w:asciiTheme="minorBidi" w:hAnsiTheme="minorBidi"/>
          <w:sz w:val="24"/>
          <w:szCs w:val="24"/>
          <w:u w:val="single"/>
          <w:rtl/>
        </w:rPr>
        <w:t>כ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ז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</w:rPr>
        <w:t xml:space="preserve"> פסוקים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לט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>-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cs="David" w:hint="eastAsia"/>
          <w:sz w:val="24"/>
          <w:szCs w:val="24"/>
          <w:rtl/>
        </w:rPr>
        <w:t>לט</w:t>
      </w:r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וַיַּעַן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יִצְחָק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אָבִיו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וַיֹּאמֶר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אֵלָיו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: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הִנֵּה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מִשְׁמַנֵּי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הָאָרֶץ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יִהְיֶה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מוֹשָׁבֶךָ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וּמִטַּל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הַשָּׁמַיִם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מֵעָל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,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bookmarkStart w:id="3" w:name="40"/>
      <w:bookmarkEnd w:id="3"/>
      <w:r w:rsidRPr="00BB6CAC">
        <w:rPr>
          <w:rFonts w:asciiTheme="minorBidi" w:hAnsiTheme="minorBidi" w:cs="David" w:hint="eastAsia"/>
          <w:sz w:val="24"/>
          <w:szCs w:val="24"/>
          <w:rtl/>
        </w:rPr>
        <w:t>מ</w:t>
      </w:r>
      <w:r w:rsidRPr="00BB6CAC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וְעַל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David"/>
          <w:b/>
          <w:bCs/>
          <w:sz w:val="24"/>
          <w:szCs w:val="24"/>
          <w:rtl/>
        </w:rPr>
        <w:t>חַרְבְּךָ תִחְיֶה...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נאמר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בתנ</w:t>
      </w:r>
      <w:r w:rsidRPr="00BB6CAC">
        <w:rPr>
          <w:rFonts w:asciiTheme="minorBidi" w:hAnsiTheme="minorBidi"/>
          <w:sz w:val="24"/>
          <w:szCs w:val="24"/>
          <w:rtl/>
        </w:rPr>
        <w:t xml:space="preserve">"ך </w:t>
      </w:r>
      <w:r w:rsidRPr="00BB6CAC">
        <w:rPr>
          <w:rFonts w:asciiTheme="minorBidi" w:hAnsiTheme="minorBidi" w:hint="eastAsia"/>
          <w:sz w:val="24"/>
          <w:szCs w:val="24"/>
          <w:rtl/>
        </w:rPr>
        <w:t>שהוא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אדמוני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אנחנו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יודעים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עשו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</w:t>
      </w:r>
      <w:r>
        <w:rPr>
          <w:rFonts w:asciiTheme="minorBidi" w:hAnsiTheme="minorBidi"/>
          <w:sz w:val="24"/>
          <w:szCs w:val="24"/>
          <w:rtl/>
        </w:rPr>
        <w:t>קים? (מראה, תכונות, עיסוקים...)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המדרש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זה</w:t>
      </w:r>
      <w:r w:rsidRPr="00BB6CAC">
        <w:rPr>
          <w:rFonts w:asciiTheme="minorBidi" w:hAnsiTheme="minorBidi"/>
          <w:sz w:val="24"/>
          <w:szCs w:val="24"/>
          <w:rtl/>
        </w:rPr>
        <w:t>: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psuq2"/>
          <w:rFonts w:asciiTheme="minorBidi" w:hAnsiTheme="minorBidi"/>
          <w:sz w:val="24"/>
          <w:szCs w:val="24"/>
          <w:u w:val="single"/>
          <w:shd w:val="clear" w:color="auto" w:fill="FFFFFF"/>
          <w:rtl/>
        </w:rPr>
      </w:pPr>
      <w:r>
        <w:rPr>
          <w:rStyle w:val="psuq2"/>
          <w:rFonts w:asciiTheme="minorBidi" w:hAnsiTheme="minorBidi"/>
          <w:sz w:val="24"/>
          <w:szCs w:val="24"/>
          <w:u w:val="single"/>
          <w:shd w:val="clear" w:color="auto" w:fill="FFFFFF"/>
          <w:rtl/>
        </w:rPr>
        <w:t>בראשית רב</w:t>
      </w:r>
      <w:r>
        <w:rPr>
          <w:rStyle w:val="psuq2"/>
          <w:rFonts w:asciiTheme="minorBidi" w:hAnsiTheme="minorBidi" w:hint="cs"/>
          <w:sz w:val="24"/>
          <w:szCs w:val="24"/>
          <w:u w:val="single"/>
          <w:shd w:val="clear" w:color="auto" w:fill="FFFFFF"/>
          <w:rtl/>
        </w:rPr>
        <w:t>ה</w:t>
      </w:r>
      <w:r>
        <w:rPr>
          <w:rStyle w:val="psuq2"/>
          <w:rFonts w:asciiTheme="minorBidi" w:hAnsiTheme="minorBidi"/>
          <w:sz w:val="24"/>
          <w:szCs w:val="24"/>
          <w:u w:val="single"/>
          <w:shd w:val="clear" w:color="auto" w:fill="FFFFFF"/>
          <w:rtl/>
        </w:rPr>
        <w:t xml:space="preserve"> </w:t>
      </w:r>
      <w:proofErr w:type="spellStart"/>
      <w:r>
        <w:rPr>
          <w:rStyle w:val="psuq2"/>
          <w:rFonts w:asciiTheme="minorBidi" w:hAnsiTheme="minorBidi"/>
          <w:sz w:val="24"/>
          <w:szCs w:val="24"/>
          <w:u w:val="single"/>
          <w:shd w:val="clear" w:color="auto" w:fill="FFFFFF"/>
          <w:rtl/>
        </w:rPr>
        <w:t>ס</w:t>
      </w:r>
      <w:r w:rsidRPr="00BB6CAC">
        <w:rPr>
          <w:rStyle w:val="psuq2"/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ג</w:t>
      </w:r>
      <w:proofErr w:type="spellEnd"/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וכיון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שראה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שמואל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אדמוני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...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נתיירא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ואמר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אף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זה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שופך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דמים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כעשו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!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אמר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לו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הקב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"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עִם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יְפֵה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proofErr w:type="spellStart"/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עֵינַיִם</w:t>
      </w:r>
      <w:proofErr w:type="spellEnd"/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.</w:t>
      </w:r>
      <w:r w:rsidRPr="000231D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עשו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מדעת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עצמו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הורג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אבל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זה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מדעת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סנהדרין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הורג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חשש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שמואל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כשראה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ומדוע?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בכל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זאת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ההבדל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בין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עשו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לדוד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</w:t>
      </w:r>
    </w:p>
    <w:p w:rsidR="007D06B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lastRenderedPageBreak/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הבדל</w:t>
      </w:r>
      <w:r w:rsidRPr="00BB6CAC">
        <w:rPr>
          <w:rFonts w:asciiTheme="minorBidi" w:hAnsiTheme="minorBidi"/>
          <w:sz w:val="24"/>
          <w:szCs w:val="24"/>
          <w:rtl/>
        </w:rPr>
        <w:t xml:space="preserve"> בין דוד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BB6CAC">
        <w:rPr>
          <w:rFonts w:asciiTheme="minorBidi" w:hAnsiTheme="minorBidi" w:hint="eastAsia"/>
          <w:sz w:val="24"/>
          <w:szCs w:val="24"/>
          <w:rtl/>
        </w:rPr>
        <w:t>עשו</w:t>
      </w:r>
      <w:r w:rsidRPr="00BB6CAC">
        <w:rPr>
          <w:rFonts w:asciiTheme="minorBidi" w:hAnsiTheme="minorBidi"/>
          <w:sz w:val="24"/>
          <w:szCs w:val="24"/>
          <w:rtl/>
        </w:rPr>
        <w:t xml:space="preserve"> מלמד על דמותו של דוד? </w:t>
      </w:r>
      <w:r w:rsidRPr="00BB6CAC">
        <w:rPr>
          <w:rFonts w:asciiTheme="minorBidi" w:hAnsiTheme="minorBidi" w:hint="eastAsia"/>
          <w:sz w:val="24"/>
          <w:szCs w:val="24"/>
          <w:rtl/>
        </w:rPr>
        <w:t>איזו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מנהיגותית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עולה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מהשוואה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זו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</w:t>
      </w:r>
      <w:r w:rsidRPr="000231D7">
        <w:rPr>
          <w:rFonts w:asciiTheme="minorBidi" w:hAnsiTheme="minorBidi" w:hint="cs"/>
          <w:sz w:val="24"/>
          <w:szCs w:val="24"/>
          <w:rtl/>
        </w:rPr>
        <w:t>______________________________________________________________________________________________________________</w:t>
      </w:r>
    </w:p>
    <w:p w:rsidR="007D06B7" w:rsidRPr="000231D7" w:rsidRDefault="007D06B7" w:rsidP="007D06B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נוספות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למנהיג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7D06B7" w:rsidRPr="00BB6CAC" w:rsidRDefault="007D06B7" w:rsidP="007D0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2A2A2B" w:rsidRPr="00B358E4" w:rsidRDefault="002A2A2B" w:rsidP="002A2A2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358E4">
        <w:rPr>
          <w:rFonts w:asciiTheme="minorBidi" w:hAnsiTheme="minorBidi" w:hint="cs"/>
          <w:sz w:val="24"/>
          <w:szCs w:val="24"/>
          <w:rtl/>
        </w:rPr>
        <w:t xml:space="preserve">להלן תשובות לדף העבודה: </w:t>
      </w:r>
      <w:r w:rsidRPr="00B358E4">
        <w:rPr>
          <w:rFonts w:asciiTheme="minorBidi" w:hAnsiTheme="minorBidi" w:cs="Arial"/>
          <w:sz w:val="24"/>
          <w:szCs w:val="24"/>
          <w:rtl/>
        </w:rPr>
        <w:t xml:space="preserve">"אַדְמוֹנִי עִם יְפֵה </w:t>
      </w:r>
      <w:proofErr w:type="spellStart"/>
      <w:r w:rsidRPr="00B358E4">
        <w:rPr>
          <w:rFonts w:asciiTheme="minorBidi" w:hAnsiTheme="minorBidi" w:cs="Arial"/>
          <w:sz w:val="24"/>
          <w:szCs w:val="24"/>
          <w:rtl/>
        </w:rPr>
        <w:t>עֵינַיִם</w:t>
      </w:r>
      <w:proofErr w:type="spellEnd"/>
      <w:r w:rsidRPr="00B358E4">
        <w:rPr>
          <w:rFonts w:asciiTheme="minorBidi" w:hAnsiTheme="minorBidi" w:cs="Arial"/>
          <w:sz w:val="24"/>
          <w:szCs w:val="24"/>
          <w:rtl/>
        </w:rPr>
        <w:t>"</w:t>
      </w:r>
      <w:r w:rsidRPr="00B358E4">
        <w:rPr>
          <w:rFonts w:asciiTheme="minorBidi" w:hAnsiTheme="minorBidi" w:hint="cs"/>
          <w:sz w:val="24"/>
          <w:szCs w:val="24"/>
          <w:rtl/>
        </w:rPr>
        <w:t xml:space="preserve"> לשימוש המורה:</w:t>
      </w:r>
    </w:p>
    <w:p w:rsidR="002A2A2B" w:rsidRPr="00BB6CAC" w:rsidRDefault="002A2A2B" w:rsidP="002A2A2B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נאמר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בתנ</w:t>
      </w:r>
      <w:r w:rsidRPr="00BB6CAC">
        <w:rPr>
          <w:rFonts w:asciiTheme="minorBidi" w:hAnsiTheme="minorBidi"/>
          <w:sz w:val="24"/>
          <w:szCs w:val="24"/>
          <w:rtl/>
        </w:rPr>
        <w:t xml:space="preserve">"ך </w:t>
      </w:r>
      <w:r w:rsidRPr="00BB6CAC">
        <w:rPr>
          <w:rFonts w:asciiTheme="minorBidi" w:hAnsiTheme="minorBidi" w:hint="eastAsia"/>
          <w:sz w:val="24"/>
          <w:szCs w:val="24"/>
          <w:rtl/>
        </w:rPr>
        <w:t>שהוא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אדמוני</w:t>
      </w:r>
      <w:r w:rsidRPr="00BB6CAC">
        <w:rPr>
          <w:rFonts w:asciiTheme="minorBidi" w:hAnsiTheme="minorBidi"/>
          <w:sz w:val="24"/>
          <w:szCs w:val="24"/>
          <w:rtl/>
        </w:rPr>
        <w:t>?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358E4">
        <w:rPr>
          <w:rFonts w:asciiTheme="minorBidi" w:hAnsiTheme="minorBidi" w:hint="cs"/>
          <w:sz w:val="24"/>
          <w:szCs w:val="24"/>
          <w:u w:val="single"/>
          <w:rtl/>
        </w:rPr>
        <w:t xml:space="preserve">על </w:t>
      </w:r>
      <w:r w:rsidRPr="00B358E4">
        <w:rPr>
          <w:rFonts w:asciiTheme="minorBidi" w:hAnsiTheme="minorBidi"/>
          <w:sz w:val="24"/>
          <w:szCs w:val="24"/>
          <w:u w:val="single"/>
          <w:rtl/>
        </w:rPr>
        <w:t>עש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>ו</w:t>
      </w:r>
      <w:r w:rsidRPr="00B358E4"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2A2A2B" w:rsidRPr="00BB6CAC" w:rsidRDefault="002A2A2B" w:rsidP="002A2A2B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אנחנו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יודעים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eastAsia"/>
          <w:sz w:val="24"/>
          <w:szCs w:val="24"/>
          <w:rtl/>
        </w:rPr>
        <w:t>עש</w:t>
      </w:r>
      <w:r w:rsidRPr="00BB6CAC">
        <w:rPr>
          <w:rFonts w:asciiTheme="minorBidi" w:hAnsiTheme="minorBidi" w:hint="eastAsia"/>
          <w:sz w:val="24"/>
          <w:szCs w:val="24"/>
          <w:rtl/>
        </w:rPr>
        <w:t>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הפסוקים</w:t>
      </w:r>
      <w:r w:rsidRPr="00BB6CAC">
        <w:rPr>
          <w:rFonts w:asciiTheme="minorBidi" w:hAnsiTheme="minorBidi"/>
          <w:sz w:val="24"/>
          <w:szCs w:val="24"/>
          <w:rtl/>
        </w:rPr>
        <w:t xml:space="preserve">? (מראה,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rtl/>
        </w:rPr>
        <w:t>עיסוקים</w:t>
      </w:r>
      <w:r w:rsidRPr="00BB6CAC">
        <w:rPr>
          <w:rFonts w:asciiTheme="minorBidi" w:hAnsiTheme="minorBidi"/>
          <w:sz w:val="24"/>
          <w:szCs w:val="24"/>
          <w:rtl/>
        </w:rPr>
        <w:t xml:space="preserve">...)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שעיר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יודע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ציד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איש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שדה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2A2A2B" w:rsidRPr="00BB6CAC" w:rsidRDefault="002A2A2B" w:rsidP="002A2A2B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חשש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שמואל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כשראה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>
        <w:rPr>
          <w:rFonts w:asciiTheme="minorBidi" w:hAnsiTheme="minorBidi" w:hint="cs"/>
          <w:sz w:val="24"/>
          <w:szCs w:val="24"/>
          <w:rtl/>
        </w:rPr>
        <w:t xml:space="preserve"> ומדוע?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שמואל חשש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שגם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דוד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רוצח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כמו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עשו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(הצייד)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בשל הדמיון ביניהם.</w:t>
      </w:r>
    </w:p>
    <w:p w:rsidR="002A2A2B" w:rsidRPr="00BB6CAC" w:rsidRDefault="002A2A2B" w:rsidP="002A2A2B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בכל זאת ההבדל בין עשו לדוד? 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דוד הוא גם </w:t>
      </w:r>
      <w:r w:rsidRPr="00BB6CAC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 w:rsidRPr="00B358E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יְפֵה </w:t>
      </w:r>
      <w:proofErr w:type="spellStart"/>
      <w:r w:rsidRPr="00B358E4">
        <w:rPr>
          <w:rFonts w:ascii="David" w:hAnsi="David" w:cs="David"/>
          <w:b/>
          <w:bCs/>
          <w:sz w:val="24"/>
          <w:szCs w:val="24"/>
          <w:u w:val="single"/>
          <w:rtl/>
        </w:rPr>
        <w:t>עֵינַיִם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", 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הורג רק על פי חוק, רק אם חייב. </w:t>
      </w:r>
    </w:p>
    <w:p w:rsidR="002A2A2B" w:rsidRPr="00BB6CAC" w:rsidRDefault="002A2A2B" w:rsidP="002A2A2B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ה</w:t>
      </w:r>
      <w:r>
        <w:rPr>
          <w:rFonts w:asciiTheme="minorBidi" w:hAnsiTheme="minorBidi" w:hint="cs"/>
          <w:sz w:val="24"/>
          <w:szCs w:val="24"/>
          <w:rtl/>
        </w:rPr>
        <w:t>הבדל</w:t>
      </w:r>
      <w:r w:rsidRPr="00BB6CAC">
        <w:rPr>
          <w:rFonts w:asciiTheme="minorBidi" w:hAnsiTheme="minorBidi"/>
          <w:sz w:val="24"/>
          <w:szCs w:val="24"/>
          <w:rtl/>
        </w:rPr>
        <w:t xml:space="preserve"> בין דוד ועשו מלמד על דמותו של דוד? </w:t>
      </w:r>
      <w:r w:rsidRPr="00BB6CAC">
        <w:rPr>
          <w:rFonts w:asciiTheme="minorBidi" w:hAnsiTheme="minorBidi" w:hint="eastAsia"/>
          <w:sz w:val="24"/>
          <w:szCs w:val="24"/>
          <w:rtl/>
        </w:rPr>
        <w:t>איזו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מנהיגותית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עולה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מהשוואה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זו</w:t>
      </w:r>
      <w:r w:rsidRPr="00BB6CAC">
        <w:rPr>
          <w:rFonts w:asciiTheme="minorBidi" w:hAnsiTheme="minorBidi"/>
          <w:sz w:val="24"/>
          <w:szCs w:val="24"/>
          <w:rtl/>
        </w:rPr>
        <w:t>?</w:t>
      </w:r>
      <w:r w:rsidRPr="007E74EE">
        <w:rPr>
          <w:rFonts w:asciiTheme="minorBidi" w:hAnsiTheme="minorBidi" w:hint="eastAsia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דוד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שומע לסנהדרין, יודע להשתמש בכ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ח אך רק בעת הצורך.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תכונות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אלה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חשובות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למנהיג.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</w:p>
    <w:p w:rsidR="002A2A2B" w:rsidRPr="00BB6CAC" w:rsidRDefault="002A2A2B" w:rsidP="002A2A2B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נוספות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למנהיג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E735C2" w:rsidRPr="007D06B7" w:rsidRDefault="00E735C2" w:rsidP="007D06B7">
      <w:bookmarkStart w:id="4" w:name="_GoBack"/>
      <w:bookmarkEnd w:id="4"/>
    </w:p>
    <w:sectPr w:rsidR="00E735C2" w:rsidRPr="007D06B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A2A2B"/>
    <w:rsid w:val="004835DC"/>
    <w:rsid w:val="0048763B"/>
    <w:rsid w:val="00654242"/>
    <w:rsid w:val="007D06B7"/>
    <w:rsid w:val="00C72FA5"/>
    <w:rsid w:val="00E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2019-05-18T06:17:00Z</dcterms:created>
  <dcterms:modified xsi:type="dcterms:W3CDTF">2019-05-18T06:17:00Z</dcterms:modified>
</cp:coreProperties>
</file>