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4127D0" w:rsidTr="00151D2F">
        <w:tc>
          <w:tcPr>
            <w:tcW w:w="8630" w:type="dxa"/>
          </w:tcPr>
          <w:p w:rsidR="004127D0" w:rsidRPr="003501A3" w:rsidRDefault="004127D0" w:rsidP="00151D2F">
            <w:pPr>
              <w:rPr>
                <w:rFonts w:asciiTheme="minorBidi" w:eastAsia="Gisha" w:hAnsiTheme="minorBidi" w:cstheme="minorBidi"/>
                <w:b/>
                <w:bCs/>
                <w:sz w:val="24"/>
                <w:rtl/>
              </w:rPr>
            </w:pPr>
            <w:r w:rsidRPr="003501A3">
              <w:rPr>
                <w:rFonts w:asciiTheme="minorBidi" w:eastAsia="Gisha" w:hAnsiTheme="minorBidi" w:cstheme="minorBidi" w:hint="eastAsia"/>
                <w:b/>
                <w:bCs/>
                <w:sz w:val="24"/>
                <w:rtl/>
              </w:rPr>
              <w:t>דף</w:t>
            </w:r>
            <w:r w:rsidRPr="003501A3">
              <w:rPr>
                <w:rFonts w:asciiTheme="minorBidi" w:eastAsia="Gisha" w:hAnsiTheme="minorBidi" w:cstheme="minorBidi"/>
                <w:b/>
                <w:bCs/>
                <w:sz w:val="24"/>
                <w:rtl/>
              </w:rPr>
              <w:t xml:space="preserve"> </w:t>
            </w:r>
            <w:r w:rsidRPr="003501A3">
              <w:rPr>
                <w:rFonts w:asciiTheme="minorBidi" w:eastAsia="Gisha" w:hAnsiTheme="minorBidi" w:cstheme="minorBidi" w:hint="eastAsia"/>
                <w:b/>
                <w:bCs/>
                <w:sz w:val="24"/>
                <w:rtl/>
              </w:rPr>
              <w:t>עבודה</w:t>
            </w:r>
            <w:r w:rsidRPr="003501A3">
              <w:rPr>
                <w:rFonts w:asciiTheme="minorBidi" w:eastAsia="Gisha" w:hAnsiTheme="minorBidi" w:cstheme="minorBidi"/>
                <w:b/>
                <w:bCs/>
                <w:sz w:val="24"/>
                <w:rtl/>
              </w:rPr>
              <w:t xml:space="preserve">: </w:t>
            </w:r>
            <w:r w:rsidRPr="003501A3">
              <w:rPr>
                <w:rFonts w:asciiTheme="minorBidi" w:eastAsia="Gisha" w:hAnsiTheme="minorBidi" w:cstheme="minorBidi" w:hint="eastAsia"/>
                <w:b/>
                <w:bCs/>
                <w:sz w:val="24"/>
                <w:rtl/>
              </w:rPr>
              <w:t>מטפורות</w:t>
            </w:r>
            <w:r w:rsidRPr="003501A3">
              <w:rPr>
                <w:rFonts w:asciiTheme="minorBidi" w:eastAsia="Gisha" w:hAnsiTheme="minorBidi" w:cstheme="minorBidi"/>
                <w:b/>
                <w:bCs/>
                <w:sz w:val="24"/>
                <w:rtl/>
              </w:rPr>
              <w:t xml:space="preserve"> </w:t>
            </w:r>
            <w:r w:rsidRPr="003501A3">
              <w:rPr>
                <w:rFonts w:asciiTheme="minorBidi" w:eastAsia="Gisha" w:hAnsiTheme="minorBidi" w:cstheme="minorBidi" w:hint="eastAsia"/>
                <w:b/>
                <w:bCs/>
                <w:sz w:val="24"/>
                <w:rtl/>
              </w:rPr>
              <w:t>בירמיהו</w:t>
            </w:r>
            <w:r>
              <w:rPr>
                <w:rFonts w:asciiTheme="minorBidi" w:eastAsia="Gisha" w:hAnsiTheme="minorBidi" w:cstheme="minorBidi" w:hint="cs"/>
                <w:b/>
                <w:bCs/>
                <w:sz w:val="24"/>
                <w:rtl/>
              </w:rPr>
              <w:t xml:space="preserve"> פרק ב פסוקים</w:t>
            </w:r>
            <w:r w:rsidRPr="003501A3">
              <w:rPr>
                <w:rFonts w:asciiTheme="minorBidi" w:eastAsia="Gisha" w:hAnsiTheme="minorBidi" w:cstheme="minorBidi"/>
                <w:b/>
                <w:bCs/>
                <w:sz w:val="24"/>
                <w:rtl/>
              </w:rPr>
              <w:t xml:space="preserve"> </w:t>
            </w:r>
            <w:proofErr w:type="spellStart"/>
            <w:r w:rsidRPr="003501A3">
              <w:rPr>
                <w:rFonts w:asciiTheme="minorBidi" w:eastAsia="Gisha" w:hAnsiTheme="minorBidi" w:cstheme="minorBidi" w:hint="eastAsia"/>
                <w:b/>
                <w:bCs/>
                <w:sz w:val="24"/>
                <w:rtl/>
              </w:rPr>
              <w:t>יג</w:t>
            </w:r>
            <w:r w:rsidRPr="003501A3">
              <w:rPr>
                <w:rFonts w:asciiTheme="minorBidi" w:eastAsia="Gisha" w:hAnsiTheme="minorBidi" w:cstheme="minorBidi"/>
                <w:b/>
                <w:bCs/>
                <w:sz w:val="24"/>
                <w:rtl/>
              </w:rPr>
              <w:t>-כח</w:t>
            </w:r>
            <w:proofErr w:type="spellEnd"/>
          </w:p>
          <w:p w:rsidR="004127D0" w:rsidRPr="00783515" w:rsidRDefault="004127D0" w:rsidP="00151D2F">
            <w:pPr>
              <w:rPr>
                <w:rFonts w:asciiTheme="minorBidi" w:eastAsia="Gisha" w:hAnsiTheme="minorBidi" w:cstheme="minorBidi"/>
                <w:sz w:val="24"/>
              </w:rPr>
            </w:pPr>
            <w:r>
              <w:rPr>
                <w:rFonts w:asciiTheme="minorBidi" w:eastAsia="Gisha" w:hAnsiTheme="minorBidi" w:cstheme="minorBidi" w:hint="cs"/>
                <w:sz w:val="24"/>
                <w:rtl/>
              </w:rPr>
              <w:t>אתרו בפסוקים את המטפורות הכתובות בטבלה שלהלן והסבירו את משמעותן. היעזרו ב</w:t>
            </w:r>
            <w:r>
              <w:rPr>
                <w:rFonts w:asciiTheme="minorBidi" w:eastAsia="Gisha" w:hAnsiTheme="minorBidi" w:cstheme="minorBidi"/>
                <w:sz w:val="24"/>
                <w:rtl/>
              </w:rPr>
              <w:t xml:space="preserve">מחסנים 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המובאים מתחת לטבלה ובפירוש </w:t>
            </w:r>
            <w:proofErr w:type="spellStart"/>
            <w:r>
              <w:rPr>
                <w:rFonts w:asciiTheme="minorBidi" w:eastAsia="Gisha" w:hAnsiTheme="minorBidi" w:cstheme="minorBidi" w:hint="cs"/>
                <w:sz w:val="24"/>
                <w:rtl/>
              </w:rPr>
              <w:t>שטיינזלץ</w:t>
            </w:r>
            <w:proofErr w:type="spellEnd"/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לפסוקים. </w:t>
            </w:r>
          </w:p>
          <w:tbl>
            <w:tblPr>
              <w:bidiVisual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400"/>
              <w:gridCol w:w="1780"/>
              <w:gridCol w:w="2246"/>
              <w:gridCol w:w="1968"/>
            </w:tblGrid>
            <w:tr w:rsidR="004127D0" w:rsidRPr="00783515" w:rsidTr="00151D2F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b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b/>
                      <w:sz w:val="24"/>
                      <w:rtl/>
                    </w:rPr>
                    <w:t>המטפורה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b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b/>
                      <w:sz w:val="24"/>
                      <w:rtl/>
                    </w:rPr>
                    <w:t>מופיעה בפסוק/ים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b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b/>
                      <w:sz w:val="24"/>
                      <w:rtl/>
                    </w:rPr>
                    <w:t>המטפורה מתייחסת ל-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b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b/>
                      <w:sz w:val="24"/>
                      <w:rtl/>
                    </w:rPr>
                    <w:t>המסר העולה ממנה</w:t>
                  </w:r>
                </w:p>
              </w:tc>
            </w:tr>
            <w:tr w:rsidR="004127D0" w:rsidRPr="00783515" w:rsidTr="00151D2F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rPr>
                      <w:rFonts w:asciiTheme="minorBidi" w:eastAsia="Gisha" w:hAnsiTheme="minorBidi" w:cstheme="minorBidi"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sz w:val="24"/>
                      <w:rtl/>
                    </w:rPr>
                    <w:t>בורות נשברים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</w:tr>
            <w:tr w:rsidR="004127D0" w:rsidRPr="00783515" w:rsidTr="00151D2F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rPr>
                      <w:rFonts w:asciiTheme="minorBidi" w:eastAsia="Gisha" w:hAnsiTheme="minorBidi" w:cstheme="minorBidi"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sz w:val="24"/>
                      <w:rtl/>
                    </w:rPr>
                    <w:t>בכרה משוטטת ללא כיוון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</w:tr>
            <w:tr w:rsidR="004127D0" w:rsidRPr="00783515" w:rsidTr="00151D2F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rPr>
                      <w:rFonts w:asciiTheme="minorBidi" w:eastAsia="Gisha" w:hAnsiTheme="minorBidi" w:cstheme="minorBidi"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sz w:val="24"/>
                      <w:rtl/>
                    </w:rPr>
                    <w:t>גפן מאכזבת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</w:tr>
            <w:tr w:rsidR="004127D0" w:rsidRPr="00783515" w:rsidTr="00151D2F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rPr>
                      <w:rFonts w:asciiTheme="minorBidi" w:eastAsia="Gisha" w:hAnsiTheme="minorBidi" w:cstheme="minorBidi"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sz w:val="24"/>
                      <w:rtl/>
                    </w:rPr>
                    <w:t>כתם ש</w:t>
                  </w:r>
                  <w:r>
                    <w:rPr>
                      <w:rFonts w:asciiTheme="minorBidi" w:eastAsia="Gisha" w:hAnsiTheme="minorBidi" w:cstheme="minorBidi" w:hint="cs"/>
                      <w:sz w:val="24"/>
                      <w:rtl/>
                    </w:rPr>
                    <w:t>אינו</w:t>
                  </w:r>
                  <w:r w:rsidRPr="00783515">
                    <w:rPr>
                      <w:rFonts w:asciiTheme="minorBidi" w:eastAsia="Gisha" w:hAnsiTheme="minorBidi" w:cstheme="minorBidi"/>
                      <w:sz w:val="24"/>
                      <w:rtl/>
                    </w:rPr>
                    <w:t xml:space="preserve"> יורד בכביסה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</w:tr>
            <w:tr w:rsidR="004127D0" w:rsidRPr="00783515" w:rsidTr="00151D2F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sz w:val="24"/>
                      <w:rtl/>
                    </w:rPr>
                    <w:t>אישה לא נאמנה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</w:tr>
            <w:tr w:rsidR="004127D0" w:rsidRPr="00783515" w:rsidTr="00151D2F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sz w:val="24"/>
                      <w:rtl/>
                    </w:rPr>
                    <w:t>גנב שנתפס על חם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</w:tr>
            <w:tr w:rsidR="004127D0" w:rsidRPr="00783515" w:rsidTr="00151D2F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rPr>
                      <w:rFonts w:asciiTheme="minorBidi" w:eastAsia="Gisha" w:hAnsiTheme="minorBidi" w:cstheme="minorBidi"/>
                      <w:sz w:val="24"/>
                    </w:rPr>
                  </w:pPr>
                  <w:r w:rsidRPr="00783515">
                    <w:rPr>
                      <w:rFonts w:asciiTheme="minorBidi" w:eastAsia="Gisha" w:hAnsiTheme="minorBidi" w:cstheme="minorBidi"/>
                      <w:sz w:val="24"/>
                      <w:rtl/>
                    </w:rPr>
                    <w:t>פרא מדברי ללא דרך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27D0" w:rsidRPr="00783515" w:rsidRDefault="004127D0" w:rsidP="00151D2F">
                  <w:pPr>
                    <w:widowControl w:val="0"/>
                    <w:rPr>
                      <w:rFonts w:asciiTheme="minorBidi" w:eastAsia="Gisha" w:hAnsiTheme="minorBidi" w:cstheme="minorBidi"/>
                      <w:sz w:val="24"/>
                    </w:rPr>
                  </w:pPr>
                </w:p>
              </w:tc>
            </w:tr>
          </w:tbl>
          <w:p w:rsidR="004127D0" w:rsidRPr="003501A3" w:rsidRDefault="004127D0" w:rsidP="00151D2F">
            <w:pPr>
              <w:ind w:left="720"/>
              <w:rPr>
                <w:rFonts w:asciiTheme="minorBidi" w:eastAsia="Gisha" w:hAnsiTheme="minorBidi" w:cstheme="minorBidi"/>
                <w:sz w:val="24"/>
                <w:rtl/>
              </w:rPr>
            </w:pPr>
          </w:p>
          <w:p w:rsidR="004127D0" w:rsidRPr="00783515" w:rsidRDefault="004127D0" w:rsidP="004127D0">
            <w:pPr>
              <w:numPr>
                <w:ilvl w:val="0"/>
                <w:numId w:val="5"/>
              </w:numPr>
              <w:spacing w:after="0"/>
              <w:jc w:val="left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u w:val="single"/>
                <w:rtl/>
              </w:rPr>
              <w:t>פסוקים: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 </w:t>
            </w:r>
            <w:proofErr w:type="spellStart"/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יג-יח</w:t>
            </w:r>
            <w:proofErr w:type="spellEnd"/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/ </w:t>
            </w:r>
            <w:proofErr w:type="spellStart"/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יט</w:t>
            </w:r>
            <w:proofErr w:type="spellEnd"/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-כ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/ </w:t>
            </w:r>
            <w:proofErr w:type="spellStart"/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כא</w:t>
            </w:r>
            <w:proofErr w:type="spellEnd"/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/ </w:t>
            </w:r>
            <w:proofErr w:type="spellStart"/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כג</w:t>
            </w:r>
            <w:proofErr w:type="spellEnd"/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כד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כה</w:t>
            </w:r>
          </w:p>
          <w:p w:rsidR="004127D0" w:rsidRPr="00783515" w:rsidRDefault="004127D0" w:rsidP="004127D0">
            <w:pPr>
              <w:numPr>
                <w:ilvl w:val="0"/>
                <w:numId w:val="5"/>
              </w:numPr>
              <w:spacing w:after="0"/>
              <w:jc w:val="left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u w:val="single"/>
                <w:rtl/>
              </w:rPr>
              <w:t>המטפורה מתייחסת ל</w:t>
            </w:r>
            <w:r>
              <w:rPr>
                <w:rFonts w:asciiTheme="minorBidi" w:eastAsia="Gisha" w:hAnsiTheme="minorBidi" w:cstheme="minorBidi" w:hint="cs"/>
                <w:sz w:val="24"/>
                <w:u w:val="single"/>
                <w:rtl/>
              </w:rPr>
              <w:t>-</w:t>
            </w:r>
            <w:r w:rsidRPr="00FD520E">
              <w:rPr>
                <w:rFonts w:asciiTheme="minorBidi" w:eastAsia="Gisha" w:hAnsiTheme="minorBidi" w:cstheme="minorBidi"/>
                <w:sz w:val="24"/>
                <w:rtl/>
              </w:rPr>
              <w:t>: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 עם ישראל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חטאי עם ישראל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עמים ואלים שעם ישראל האמין בהם במקום בה'</w:t>
            </w:r>
          </w:p>
          <w:p w:rsidR="004127D0" w:rsidRPr="008D24B7" w:rsidRDefault="004127D0" w:rsidP="004127D0">
            <w:pPr>
              <w:numPr>
                <w:ilvl w:val="0"/>
                <w:numId w:val="5"/>
              </w:numPr>
              <w:spacing w:after="0"/>
              <w:jc w:val="left"/>
              <w:rPr>
                <w:rFonts w:asciiTheme="minorBidi" w:eastAsia="Gisha" w:hAnsiTheme="minorBidi" w:cstheme="minorBidi"/>
                <w:sz w:val="24"/>
                <w:rtl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u w:val="single"/>
                <w:rtl/>
              </w:rPr>
              <w:t>המסר העולה ממנה</w:t>
            </w:r>
            <w:r w:rsidRPr="00FD520E">
              <w:rPr>
                <w:rFonts w:asciiTheme="minorBidi" w:eastAsia="Gisha" w:hAnsiTheme="minorBidi" w:cstheme="minorBidi"/>
                <w:sz w:val="24"/>
                <w:rtl/>
              </w:rPr>
              <w:t>: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 ה' השקיע 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בישראל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וטיפח 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>אותם והם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 התנכרו לו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זו טעות אבסורדית לפנות לאלים חסרי יכולת במקום לה'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עם ישראל איבד את דרכו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עם ישראל מודע לחטאו ואינו יכול להכחישו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עם ישראל חטא באופן בלתי נסלח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/ עם ישראל בגד בה' כאשר הלך אחר אלים אחרים</w:t>
            </w:r>
          </w:p>
        </w:tc>
      </w:tr>
      <w:tr w:rsidR="004127D0" w:rsidTr="00151D2F">
        <w:tc>
          <w:tcPr>
            <w:tcW w:w="8630" w:type="dxa"/>
          </w:tcPr>
          <w:p w:rsidR="004127D0" w:rsidRPr="00783515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Bidi" w:hAnsiTheme="minorBidi" w:cstheme="minorBidi"/>
                <w:sz w:val="24"/>
                <w:u w:val="single"/>
              </w:rPr>
            </w:pPr>
            <w:r w:rsidRPr="00783515">
              <w:rPr>
                <w:rFonts w:asciiTheme="minorBidi" w:hAnsiTheme="minorBidi" w:cstheme="minorBidi"/>
                <w:sz w:val="24"/>
                <w:u w:val="single"/>
                <w:rtl/>
              </w:rPr>
              <w:t xml:space="preserve">פירוש </w:t>
            </w:r>
            <w:proofErr w:type="spellStart"/>
            <w:r w:rsidRPr="00783515">
              <w:rPr>
                <w:rFonts w:asciiTheme="minorBidi" w:hAnsiTheme="minorBidi" w:cstheme="minorBidi"/>
                <w:sz w:val="24"/>
                <w:u w:val="single"/>
                <w:rtl/>
              </w:rPr>
              <w:t>שטיינזלץ</w:t>
            </w:r>
            <w:proofErr w:type="spellEnd"/>
            <w:r w:rsidRPr="00783515">
              <w:rPr>
                <w:rFonts w:asciiTheme="minorBidi" w:hAnsiTheme="minorBidi" w:cstheme="minorBidi"/>
                <w:sz w:val="24"/>
                <w:u w:val="single"/>
                <w:rtl/>
              </w:rPr>
              <w:t xml:space="preserve"> ירמיהו </w:t>
            </w:r>
            <w:r>
              <w:rPr>
                <w:rFonts w:asciiTheme="minorBidi" w:hAnsiTheme="minorBidi" w:cstheme="minorBidi" w:hint="cs"/>
                <w:sz w:val="24"/>
                <w:u w:val="single"/>
                <w:rtl/>
              </w:rPr>
              <w:t xml:space="preserve">פרק </w:t>
            </w:r>
            <w:r w:rsidRPr="00783515">
              <w:rPr>
                <w:rFonts w:asciiTheme="minorBidi" w:hAnsiTheme="minorBidi" w:cstheme="minorBidi"/>
                <w:sz w:val="24"/>
                <w:u w:val="single"/>
                <w:rtl/>
              </w:rPr>
              <w:t xml:space="preserve">ב </w:t>
            </w:r>
            <w:r>
              <w:rPr>
                <w:rFonts w:asciiTheme="minorBidi" w:hAnsiTheme="minorBidi" w:cstheme="minorBidi" w:hint="cs"/>
                <w:sz w:val="24"/>
                <w:u w:val="single"/>
                <w:rtl/>
              </w:rPr>
              <w:t xml:space="preserve">פסוקים </w:t>
            </w:r>
            <w:proofErr w:type="spellStart"/>
            <w:r w:rsidRPr="00783515">
              <w:rPr>
                <w:rFonts w:asciiTheme="minorBidi" w:hAnsiTheme="minorBidi" w:cstheme="minorBidi"/>
                <w:sz w:val="24"/>
                <w:u w:val="single"/>
                <w:rtl/>
              </w:rPr>
              <w:t>יג-כו</w:t>
            </w:r>
            <w:proofErr w:type="spellEnd"/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יג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כִּי שְְׁתַּיִם רָעוֹת עָשָׂה עַמִּי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–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תחילה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אֹתִי עָזְְְבוּ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שאני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מְְקוֹר מַיִם חַיִּים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ובמקום זאת הם הלכו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לַחְְְצֹב לָהֶם בֹּארוֹת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לא בורות תקינים אלא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בֹּארֹת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 נִשְְְׁבָּרִים, אֲשֶׁר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לֹא־יָכִלו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ּ את הַמָּיִם.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במקום לסמוך על מימיו של המעיין השופע, הם חפרו בורות שגם כשממלאים אותם מים המים מחלחלים באדמה ומשאירים את הבורות ריקים.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 xml:space="preserve">(יד)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הַעֶבֶד יִשְְְׂרָאֵל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האם ישראל הוא עבד?! 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ה</w:t>
            </w:r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>אִם־יְְלִיד</w:t>
            </w:r>
            <w:proofErr w:type="spellEnd"/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 xml:space="preserve"> בַּיִת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שנולד וגדל כעבד,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הוּא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?! </w:t>
            </w:r>
            <w:r w:rsidRPr="003501A3">
              <w:rPr>
                <w:rFonts w:ascii="David" w:eastAsia="FrankRuehl" w:hAnsi="David"/>
                <w:sz w:val="24"/>
                <w:rtl/>
              </w:rPr>
              <w:t>הלוא הוא עם אדונים חופשי, ו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מַדּוּעַ הָיָה לָבַז,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לביזה, </w:t>
            </w:r>
            <w:r>
              <w:rPr>
                <w:rFonts w:ascii="David" w:eastAsia="FrankRuehl" w:hAnsi="David"/>
                <w:sz w:val="24"/>
                <w:rtl/>
              </w:rPr>
              <w:t>או: לביזיון?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lastRenderedPageBreak/>
              <w:t xml:space="preserve">(טו)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עָלָיו יִשְְְׁאֲגוּ כְְפִרִים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אריות, דימוי לאויבים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נָתְְְנוּ קוֹלָם, וַיָּשִׁיתוּ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שמו את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אַרְְְצוֹ לְְשַׁמָּה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לשממה.</w:t>
            </w:r>
            <w:r>
              <w:rPr>
                <w:rFonts w:ascii="David" w:eastAsia="FrankRuehl" w:hAnsi="David" w:hint="cs"/>
                <w:bCs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עָרָיו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נִצְְּתו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ּ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חרבו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מִבְְּלִי ישֵׁב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.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נראה שהדברים מכוונים לא רק לארץ יהודה שעדיין קיימת, אלא גם לאלה שישבו בחלקה הצפוני של הארץ, שהיה כבר שמם וחרב.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טז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גַּם</w:t>
            </w:r>
            <w:r>
              <w:rPr>
                <w:rFonts w:ascii="David" w:eastAsia="FrankRuehl" w:hAnsi="David" w:hint="cs"/>
                <w:bCs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בְְּנֵי</w:t>
            </w:r>
            <w:r>
              <w:rPr>
                <w:rFonts w:ascii="David" w:eastAsia="FrankRuehl" w:hAnsi="David" w:hint="cs"/>
                <w:bCs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נֹף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וְְְתַחְְְפַּנְְְחֵס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, ערים מצריות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יִרְְְעוּךְְְ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יכו אותך על </w:t>
            </w:r>
            <w:proofErr w:type="spellStart"/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>הקָדְְְקֹד</w:t>
            </w:r>
            <w:proofErr w:type="spellEnd"/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הראש. גם על האומה שמדרום אין אתם יכולים לסמוך.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יז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>)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הֲלוֹא־זֹאת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תַּעֲשֶׂה־לָּך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ְְְ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זה הגורם למכותייך 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–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עָזְְְבֵךְְְ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עזיבתך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אֶת ה'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אֱלֹהַיִך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ְְְ בְְּעֵת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שהוא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מוֹלִיכֵךְְְ בּדָּרֶךְְְ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הישרה. אילו דבקתם בו, לא היו קורים לכם כל המאורעות הללו, אבל פניותיכם לכל הכיוונים האחרים, מבחינה דתית, תרבותית ומדינית, מפילות אתכם שוב ושוב. </w:t>
            </w:r>
          </w:p>
          <w:p w:rsidR="004127D0" w:rsidRPr="00783515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Bidi" w:eastAsia="FrankRuehl" w:hAnsiTheme="minorBidi" w:cstheme="minorBidi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יח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וְְעַתָּה מַה־לָּךְְְ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כנסת ישראל, או: מדינת יהודה, ללכת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לְְדֶרֶךְְְ מִצְְְרַיִם לִשְְְׁתּוֹת מֵי שִׁחוֹר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?! </w:t>
            </w:r>
            <w:r w:rsidRPr="003501A3">
              <w:rPr>
                <w:rFonts w:ascii="David" w:eastAsia="FrankRuehl" w:hAnsi="David"/>
                <w:sz w:val="24"/>
                <w:rtl/>
              </w:rPr>
              <w:t>חלק מנהר הנילוס, שאולי מכונה כך גם על שם צבעו הכהה, בשל הכמות הגדולה של טין ורפש שהוא סוחף. מה לכם לרקום קשרים עם האימפריה המצרית,</w:t>
            </w:r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 xml:space="preserve"> </w:t>
            </w:r>
            <w:proofErr w:type="spellStart"/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>וּמַה־לָּךְְְל</w:t>
            </w:r>
            <w:proofErr w:type="spellEnd"/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 xml:space="preserve"> </w:t>
            </w:r>
            <w:proofErr w:type="spellStart"/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>פנות</w:t>
            </w:r>
            <w:proofErr w:type="spellEnd"/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 xml:space="preserve"> לְְדֶרֶךְְְ אַשּׁוּר לִשְְְׁתּוֹת מֵי נָהָר פרת</w:t>
            </w:r>
            <w:r w:rsidRPr="003501A3">
              <w:rPr>
                <w:rFonts w:ascii="David" w:eastAsia="FrankRuehl" w:hAnsi="David"/>
                <w:sz w:val="24"/>
                <w:rtl/>
              </w:rPr>
              <w:t>, הם המים שמגיעים לאשור</w:t>
            </w:r>
            <w:r w:rsidRPr="003501A3">
              <w:rPr>
                <w:rFonts w:ascii="David" w:eastAsia="FrankRuehl" w:hAnsi="David"/>
                <w:bCs/>
                <w:sz w:val="24"/>
              </w:rPr>
              <w:t>?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ניסיתם לא אחת לתמרן בין שתי המעצמות, אלא שאשור ומצרים אינן עושות אלא לצרכי עצמן, ובסופו של דבר לא תוכלו לסמוך עליהן.</w:t>
            </w:r>
            <w:r w:rsidRPr="00783515">
              <w:rPr>
                <w:rFonts w:asciiTheme="minorBidi" w:eastAsia="FrankRuehl" w:hAnsiTheme="minorBidi" w:cstheme="minorBidi"/>
                <w:sz w:val="24"/>
                <w:rtl/>
              </w:rPr>
              <w:t xml:space="preserve">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יט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תְְּיַסְְּרֵךְְְ רָעָתֵךְְ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>הרעה שעשית היא שגורמת לייסוריך,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וּמְְְשֻׁבוֹתַיִך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ְְְ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הסטיות והמרידות שלך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תּוֹכִחֻך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ְְְ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ידונו אותך,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וּדְְְעִי וּרְְְאִי כִּי רַע וָמָר עָזְְְבֵךְְְ אֶת ה'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אֱלֹהָיִך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ְְְ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וְְלֹא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הייתה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פַחְְְדָּתִי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b/>
                <w:bCs/>
                <w:sz w:val="24"/>
                <w:rtl/>
              </w:rPr>
              <w:t>יִראתי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אֵלַיִךְְְ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עליך.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נְְאֻם ה' אֱלוֹהִים צְְבָאוֹת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.</w:t>
            </w:r>
            <w:r w:rsidRPr="003501A3">
              <w:rPr>
                <w:rFonts w:ascii="David" w:eastAsia="FrankRuehl" w:hAnsi="David"/>
                <w:sz w:val="24"/>
              </w:rPr>
              <w:t xml:space="preserve">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 xml:space="preserve">(כ)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כִּי מֵעוֹלָם</w:t>
            </w:r>
            <w:r w:rsidRPr="003501A3">
              <w:rPr>
                <w:rFonts w:ascii="David" w:eastAsia="FrankRuehl" w:hAnsi="David"/>
                <w:sz w:val="24"/>
                <w:rtl/>
              </w:rPr>
              <w:t>, מימי קדם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שָׁבַרְְְתִּי עֻלֵּךְְְ,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נִתַּקְְְתִּי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מוֹסְְְרוֹתַיִך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ְְְ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הענקתי לך חופש,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וַתֹּאמְְְרִי: לֹא אֶעֱבוֹר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על מצוות ה', אבל לא כך עשית,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כִּי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עַל־כָָּל־גִּבְְְעָה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 גְְּבֹהָה וְְתַחַת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כָָּל־עֵץ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 רַעֲנָן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– מקומות הפולחן –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אַתְְּ צֹעָה זֹנָה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נודדת ומזנה. אף על פי שהכוונה היא לזנות תאולוגית ומוסרית – סטייה מה' לעבר עבודות זרות, הביטוי מרמז גם להתנהגות האישית המופקרת במהלך הפולחנים הכנעניים.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כא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וְְאָנֹכִי נְְטַעְְְתִּיךְְְ שׂוֹרֵק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זמורת גפן מובחרת,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כֻּלֹּה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שכולו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זֶרַע אֱמֶת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שאיננו מכזיב בתנובתו,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וְְאֵיךְְְ נֶהְְְפַּכְְְתְְּ לִי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>ל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סוּרֵי הַגֶּפֶן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נָכְְְרִיָּה</w:t>
            </w:r>
            <w:proofErr w:type="spellEnd"/>
            <w:r w:rsidRPr="003501A3">
              <w:rPr>
                <w:rFonts w:ascii="David" w:eastAsia="FrankRuehl" w:hAnsi="David"/>
                <w:b/>
                <w:sz w:val="24"/>
                <w:rtl/>
              </w:rPr>
              <w:t>?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לזמורות בר הגדלות פרא ומשחיתות את העץ.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כב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כִּי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גם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אִם תְְּכַבְְּסִי בַּנֶּתֶר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חומר נתרני ששימש לכיבוס ולניקוי, </w:t>
            </w:r>
            <w:proofErr w:type="spellStart"/>
            <w:r w:rsidRPr="003501A3">
              <w:rPr>
                <w:rFonts w:ascii="David" w:eastAsia="FrankRuehl" w:hAnsi="David"/>
                <w:b/>
                <w:sz w:val="24"/>
                <w:rtl/>
              </w:rPr>
              <w:t>וְְ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תַרְְְבִּי־לָך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ְְְ בֹּרִית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מעין סבון, שהופק כנראה מצמחים. גם אם תתאמצי להתנקות –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נִכְְְתָּם</w:t>
            </w:r>
            <w:proofErr w:type="spellEnd"/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התלכלך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עֲוֹנֵךְְְ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לְְפָנַי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ורושמו לא נמחק ברחיצה זו.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נְְאֻם ה' אֱלוֹהִים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.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בממלכת יהודה היה אמנם מקדש, באופן מוצהר תושביה היו עובדי ה', ופולחן הבעל לא קיבל מעמד רשמי בה, אבל באופן פרטי אנשים נהגו אחרת –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כג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אֵיךְְְ תֹּאמְְְרִי:</w:t>
            </w:r>
            <w:r w:rsidRPr="003501A3">
              <w:rPr>
                <w:rFonts w:ascii="David" w:eastAsia="FrankRuehl" w:hAnsi="David"/>
                <w:bCs/>
                <w:sz w:val="24"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לֹא נִטְְְמֵאתִי, אַחֲרֵי הַבְְּעָלִים לֹא הָלַכְְְתִּי?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הרי בפועל סגדת לבעל, ואינך רשאית לטעון לחפותך.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רְְאִי דַרְְְכֵּךְְְ בַּגַּיְְְא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בשפל המדרגה,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דְְּעִי מֶה עָשִׂית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.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את משוטטת בשדות זרים כמו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בִּכְְְרָה</w:t>
            </w:r>
            <w:r w:rsidRPr="003501A3">
              <w:rPr>
                <w:rFonts w:ascii="David" w:eastAsia="FrankRuehl" w:hAnsi="David"/>
                <w:sz w:val="24"/>
                <w:rtl/>
              </w:rPr>
              <w:t>, גמלה צעירה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קַלָּה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מהירה, 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ה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מְְשָׂרֶכֶת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, מעקמת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דְְּרָכֶיהָ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.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הבהמה הצעירה אינה מרוסנת, ולכן היא שועטת לכל עבר ללא כיוון.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sz w:val="24"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 xml:space="preserve">(כד)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פֶּרֶה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פרא, חמור בר שהיה מצוי במדבריות באזור ארץ ישראל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לִמֻּד</w:t>
            </w:r>
            <w:r w:rsidRPr="003501A3">
              <w:rPr>
                <w:rFonts w:ascii="David" w:eastAsia="FrankRuehl" w:hAnsi="David"/>
                <w:sz w:val="24"/>
                <w:rtl/>
              </w:rPr>
              <w:t>, המורגל ל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מִדְְְבָּר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ואי אפשר לתרבת אותו,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בְְּאַוַּת נַפְְְשָׁהּ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>בהמת הפרא או הבכרה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שָׁאֲפָה רוּחַ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>.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בתאוותה שואבת אוויר בחזקה, אולי כדי לקלוט את ריח הזכרים, או רצה כרצונה ללא מעצור. הפראים ידועים בריצתם המהירה במיוחד.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תַּאֲנָתָהּ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כאשר מתגבר רצונה בעונת הייחום, שאז היא פראית במיוחד ומתרוצצת מהר יותר 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–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מִי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יְְשִׁיבֶנָּה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?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אין מי שיוכל לעצור בעדה. למרות כל זאת,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כָָּל מְְבַקְְְשֶׁיהָ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המנסים 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לצודה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לֹא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יִיעָפו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ּ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ייכשלו. </w:t>
            </w:r>
            <w:r w:rsidRPr="003501A3">
              <w:rPr>
                <w:rFonts w:ascii="David" w:eastAsia="FrankRuehl" w:hAnsi="David"/>
                <w:sz w:val="24"/>
                <w:rtl/>
              </w:rPr>
              <w:lastRenderedPageBreak/>
              <w:t xml:space="preserve">אמנם אין ביכולתם לרוץ אחריה במדבר, אבל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בְְּחָדְְְשָׁהּ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בחודש הלידה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יִמְְְצָאוּנְְְה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>ָ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יפגשו בה וישיגו אותה. מהדימויים לחיות הבר שאין מעצור לרגלן ולרוחן עובר הנביא לרימוזי 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אשה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 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המשרכת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 xml:space="preserve"> דרכיה: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avid" w:eastAsia="FrankRuehl" w:hAnsi="David"/>
                <w:bCs/>
                <w:sz w:val="24"/>
                <w:rtl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 xml:space="preserve">(כה)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מִנְְְעִי רַגְְְלֵךְְְ מִיָּחֵף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מלהיות יחפה,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וּגְְְרוֹנֵךְְְ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sz w:val="24"/>
                <w:rtl/>
              </w:rPr>
              <w:t>מנעי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מִצִּמְְְאָה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מצמא. אל תרחיקי לכת למקומות צחיחים.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וַתֹּאמְְְרִי נוֹאָשׁ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אמרת בייאושך: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לוֹא</w:t>
            </w:r>
            <w:proofErr w:type="spellEnd"/>
            <w:r w:rsidRPr="003501A3">
              <w:rPr>
                <w:rFonts w:ascii="David" w:eastAsia="FrankRuehl" w:hAnsi="David"/>
                <w:b/>
                <w:sz w:val="24"/>
                <w:rtl/>
              </w:rPr>
              <w:t>,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אין לי תוחלת בביתי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כִּי אָהַבְְְתִּי זָרִים וְְאַחֲרֵיהֶם אֵלֵךְְְ. </w:t>
            </w:r>
          </w:p>
          <w:p w:rsidR="004127D0" w:rsidRPr="003501A3" w:rsidRDefault="004127D0" w:rsidP="00151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Bidi" w:eastAsia="FrankRuehl" w:hAnsiTheme="minorBidi" w:cstheme="minorBidi"/>
                <w:bCs/>
                <w:sz w:val="24"/>
                <w:rtl/>
              </w:rPr>
            </w:pPr>
            <w:r w:rsidRPr="003501A3">
              <w:rPr>
                <w:rFonts w:ascii="David" w:eastAsia="FrankRuehl" w:hAnsi="David"/>
                <w:sz w:val="24"/>
                <w:rtl/>
              </w:rPr>
              <w:t>(</w:t>
            </w:r>
            <w:proofErr w:type="spellStart"/>
            <w:r w:rsidRPr="003501A3">
              <w:rPr>
                <w:rFonts w:ascii="David" w:eastAsia="FrankRuehl" w:hAnsi="David"/>
                <w:sz w:val="24"/>
                <w:rtl/>
              </w:rPr>
              <w:t>כו</w:t>
            </w:r>
            <w:proofErr w:type="spellEnd"/>
            <w:r w:rsidRPr="003501A3">
              <w:rPr>
                <w:rFonts w:ascii="David" w:eastAsia="FrankRuehl" w:hAnsi="David"/>
                <w:sz w:val="24"/>
                <w:rtl/>
              </w:rPr>
              <w:t>)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כְְּבֹשֶׁת גַּנָּב כִּי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כאשר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יִמָּצֵא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–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כֵּן הֹבִישׁוּ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, התנהגו באופן מביש,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בֵּית יִשְְְׂרָאֵל</w:t>
            </w:r>
            <w:r w:rsidRPr="003501A3">
              <w:rPr>
                <w:rFonts w:ascii="David" w:eastAsia="FrankRuehl" w:hAnsi="David"/>
                <w:b/>
                <w:sz w:val="24"/>
                <w:rtl/>
              </w:rPr>
              <w:t xml:space="preserve"> –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>הֵמָּה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– העם, </w:t>
            </w:r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מַלְְְכֵיהֶם, שָׂרֵיהֶם </w:t>
            </w:r>
            <w:proofErr w:type="spellStart"/>
            <w:r w:rsidRPr="003501A3">
              <w:rPr>
                <w:rFonts w:ascii="David" w:eastAsia="FrankRuehl" w:hAnsi="David"/>
                <w:bCs/>
                <w:sz w:val="24"/>
                <w:rtl/>
              </w:rPr>
              <w:t>וְְכֹהֲנֵיהֶם</w:t>
            </w:r>
            <w:proofErr w:type="spellEnd"/>
            <w:r w:rsidRPr="003501A3">
              <w:rPr>
                <w:rFonts w:ascii="David" w:eastAsia="FrankRuehl" w:hAnsi="David"/>
                <w:bCs/>
                <w:sz w:val="24"/>
                <w:rtl/>
              </w:rPr>
              <w:t xml:space="preserve"> וּנְְְבִיאֵיהֶם.</w:t>
            </w:r>
            <w:r w:rsidRPr="003501A3">
              <w:rPr>
                <w:rFonts w:ascii="David" w:eastAsia="FrankRuehl" w:hAnsi="David"/>
                <w:sz w:val="24"/>
                <w:rtl/>
              </w:rPr>
              <w:t xml:space="preserve"> כולם עובדי עבודה זרה, ולא רק בסתר ובשולי החברה.</w:t>
            </w:r>
          </w:p>
        </w:tc>
      </w:tr>
    </w:tbl>
    <w:p w:rsidR="004127D0" w:rsidRPr="008D24B7" w:rsidRDefault="004127D0" w:rsidP="004127D0">
      <w:pPr>
        <w:rPr>
          <w:rFonts w:asciiTheme="minorBidi" w:eastAsia="Gisha" w:hAnsiTheme="minorBidi" w:cstheme="minorBidi"/>
          <w:sz w:val="24"/>
        </w:rPr>
      </w:pPr>
    </w:p>
    <w:p w:rsidR="004127D0" w:rsidRPr="00783515" w:rsidRDefault="004127D0" w:rsidP="004127D0">
      <w:pPr>
        <w:rPr>
          <w:rFonts w:asciiTheme="minorBidi" w:eastAsia="Gisha" w:hAnsiTheme="minorBidi" w:cstheme="minorBidi"/>
          <w:sz w:val="24"/>
        </w:rPr>
      </w:pPr>
      <w:bookmarkStart w:id="0" w:name="_GoBack"/>
      <w:r>
        <w:rPr>
          <w:rFonts w:asciiTheme="minorBidi" w:eastAsia="Gisha" w:hAnsiTheme="minorBidi" w:cstheme="minorBidi" w:hint="cs"/>
          <w:sz w:val="24"/>
          <w:rtl/>
        </w:rPr>
        <w:t xml:space="preserve">להלן הצעה לתשובות לדף העבודה: </w:t>
      </w:r>
      <w:r w:rsidRPr="003501A3">
        <w:rPr>
          <w:rFonts w:asciiTheme="minorBidi" w:eastAsia="Gisha" w:hAnsiTheme="minorBidi" w:cstheme="minorBidi" w:hint="eastAsia"/>
          <w:sz w:val="24"/>
          <w:rtl/>
        </w:rPr>
        <w:t>מטפורות</w:t>
      </w:r>
      <w:r w:rsidRPr="003501A3">
        <w:rPr>
          <w:rFonts w:asciiTheme="minorBidi" w:eastAsia="Gisha" w:hAnsiTheme="minorBidi" w:cstheme="minorBidi"/>
          <w:sz w:val="24"/>
          <w:rtl/>
        </w:rPr>
        <w:t xml:space="preserve"> </w:t>
      </w:r>
      <w:r w:rsidRPr="003501A3">
        <w:rPr>
          <w:rFonts w:asciiTheme="minorBidi" w:eastAsia="Gisha" w:hAnsiTheme="minorBidi" w:cstheme="minorBidi" w:hint="eastAsia"/>
          <w:sz w:val="24"/>
          <w:rtl/>
        </w:rPr>
        <w:t>בירמיהו</w:t>
      </w:r>
      <w:r w:rsidRPr="003501A3">
        <w:rPr>
          <w:rFonts w:asciiTheme="minorBidi" w:eastAsia="Gisha" w:hAnsiTheme="minorBidi" w:cstheme="minorBidi" w:hint="cs"/>
          <w:sz w:val="24"/>
          <w:rtl/>
        </w:rPr>
        <w:t xml:space="preserve"> פרק ב פסוקים</w:t>
      </w:r>
      <w:r w:rsidRPr="003501A3">
        <w:rPr>
          <w:rFonts w:asciiTheme="minorBidi" w:eastAsia="Gisha" w:hAnsiTheme="minorBidi" w:cstheme="minorBidi"/>
          <w:sz w:val="24"/>
          <w:rtl/>
        </w:rPr>
        <w:t xml:space="preserve"> </w:t>
      </w:r>
      <w:proofErr w:type="spellStart"/>
      <w:r w:rsidRPr="003501A3">
        <w:rPr>
          <w:rFonts w:asciiTheme="minorBidi" w:eastAsia="Gisha" w:hAnsiTheme="minorBidi" w:cstheme="minorBidi" w:hint="eastAsia"/>
          <w:sz w:val="24"/>
          <w:rtl/>
        </w:rPr>
        <w:t>יג</w:t>
      </w:r>
      <w:r w:rsidRPr="003501A3">
        <w:rPr>
          <w:rFonts w:asciiTheme="minorBidi" w:eastAsia="Gisha" w:hAnsiTheme="minorBidi" w:cstheme="minorBidi"/>
          <w:sz w:val="24"/>
          <w:rtl/>
        </w:rPr>
        <w:t>-כח</w:t>
      </w:r>
      <w:proofErr w:type="spellEnd"/>
      <w:r w:rsidRPr="003501A3">
        <w:rPr>
          <w:rFonts w:asciiTheme="minorBidi" w:eastAsia="Gisha" w:hAnsiTheme="minorBidi" w:cstheme="minorBidi" w:hint="cs"/>
          <w:sz w:val="24"/>
          <w:rtl/>
        </w:rPr>
        <w:t xml:space="preserve"> לשימוש המורה:</w:t>
      </w:r>
    </w:p>
    <w:tbl>
      <w:tblPr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1200"/>
        <w:gridCol w:w="2355"/>
        <w:gridCol w:w="3195"/>
      </w:tblGrid>
      <w:tr w:rsidR="004127D0" w:rsidRPr="00783515" w:rsidTr="00151D2F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b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b/>
                <w:sz w:val="24"/>
                <w:rtl/>
              </w:rPr>
              <w:t>המטפורה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b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b/>
                <w:sz w:val="24"/>
                <w:rtl/>
              </w:rPr>
              <w:t>מופיעה בפסוק/ים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b/>
                <w:sz w:val="24"/>
              </w:rPr>
            </w:pPr>
            <w:r>
              <w:rPr>
                <w:rFonts w:asciiTheme="minorBidi" w:eastAsia="Gisha" w:hAnsiTheme="minorBidi" w:cstheme="minorBidi" w:hint="cs"/>
                <w:b/>
                <w:sz w:val="24"/>
                <w:rtl/>
              </w:rPr>
              <w:t>המטפורה מתייחסת</w:t>
            </w:r>
            <w:r w:rsidRPr="00783515">
              <w:rPr>
                <w:rFonts w:asciiTheme="minorBidi" w:eastAsia="Gisha" w:hAnsiTheme="minorBidi" w:cstheme="minorBidi"/>
                <w:b/>
                <w:sz w:val="24"/>
                <w:rtl/>
              </w:rPr>
              <w:t xml:space="preserve"> ל-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b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b/>
                <w:sz w:val="24"/>
                <w:rtl/>
              </w:rPr>
              <w:t>המסר העולה ממנה</w:t>
            </w:r>
          </w:p>
        </w:tc>
      </w:tr>
      <w:tr w:rsidR="004127D0" w:rsidRPr="00783515" w:rsidTr="00151D2F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בורות נשברים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proofErr w:type="spellStart"/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יג-יח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עמים ואלים שעם ישראל האמין בהם במקום בה'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זו טעות אבסורדית לפנות לאלים חסרי יכולת במקום לה'</w:t>
            </w:r>
          </w:p>
        </w:tc>
      </w:tr>
      <w:tr w:rsidR="004127D0" w:rsidRPr="00783515" w:rsidTr="00151D2F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בכרה משוטטת ללא כיוון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proofErr w:type="spellStart"/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כג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עם ישראל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עם ישראל איבד את דרכו</w:t>
            </w:r>
          </w:p>
        </w:tc>
      </w:tr>
      <w:tr w:rsidR="004127D0" w:rsidRPr="00783515" w:rsidTr="00151D2F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גפן מאכזבת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proofErr w:type="spellStart"/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כא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עם ישראל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ה' השקיע 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 xml:space="preserve">בישראל 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וטיפח </w:t>
            </w:r>
            <w:r>
              <w:rPr>
                <w:rFonts w:asciiTheme="minorBidi" w:eastAsia="Gisha" w:hAnsiTheme="minorBidi" w:cstheme="minorBidi" w:hint="cs"/>
                <w:sz w:val="24"/>
                <w:rtl/>
              </w:rPr>
              <w:t>אותם והם</w:t>
            </w: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 xml:space="preserve"> התנכרו לו</w:t>
            </w:r>
          </w:p>
        </w:tc>
      </w:tr>
      <w:tr w:rsidR="004127D0" w:rsidRPr="00783515" w:rsidTr="00151D2F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כתם שלא יורד בכביסה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proofErr w:type="spellStart"/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כב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חטאי עם ישראל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עם ישראל חטא באופן בלתי נסלח</w:t>
            </w:r>
          </w:p>
        </w:tc>
      </w:tr>
      <w:tr w:rsidR="004127D0" w:rsidRPr="00783515" w:rsidTr="00151D2F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אישה לא נאמנה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proofErr w:type="spellStart"/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יט</w:t>
            </w:r>
            <w:proofErr w:type="spellEnd"/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-כ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עם ישראל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עם ישראל בגד בה' כאשר הלך אחר אלים אחרים</w:t>
            </w:r>
          </w:p>
        </w:tc>
      </w:tr>
      <w:tr w:rsidR="004127D0" w:rsidRPr="00783515" w:rsidTr="00151D2F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גנב שנתפס על חם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כה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עם ישראל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עם ישראל מודע לחטאו ואינו יכול להכחישו</w:t>
            </w:r>
          </w:p>
        </w:tc>
      </w:tr>
      <w:tr w:rsidR="004127D0" w:rsidRPr="00783515" w:rsidTr="00151D2F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פרא מדברי ללא דרך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כד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עם ישראל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7D0" w:rsidRPr="00783515" w:rsidRDefault="004127D0" w:rsidP="00151D2F">
            <w:pPr>
              <w:widowControl w:val="0"/>
              <w:rPr>
                <w:rFonts w:asciiTheme="minorBidi" w:eastAsia="Gisha" w:hAnsiTheme="minorBidi" w:cstheme="minorBidi"/>
                <w:sz w:val="24"/>
              </w:rPr>
            </w:pPr>
            <w:r w:rsidRPr="00783515">
              <w:rPr>
                <w:rFonts w:asciiTheme="minorBidi" w:eastAsia="Gisha" w:hAnsiTheme="minorBidi" w:cstheme="minorBidi"/>
                <w:sz w:val="24"/>
                <w:rtl/>
              </w:rPr>
              <w:t>עם ישראל איבד את דרכו</w:t>
            </w:r>
          </w:p>
        </w:tc>
      </w:tr>
      <w:bookmarkEnd w:id="0"/>
    </w:tbl>
    <w:p w:rsidR="008C180E" w:rsidRPr="004127D0" w:rsidRDefault="008C180E" w:rsidP="004127D0"/>
    <w:sectPr w:rsidR="008C180E" w:rsidRPr="004127D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2C54"/>
    <w:multiLevelType w:val="hybridMultilevel"/>
    <w:tmpl w:val="ABE6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0781F"/>
    <w:multiLevelType w:val="hybridMultilevel"/>
    <w:tmpl w:val="55B4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2303B"/>
    <w:multiLevelType w:val="multilevel"/>
    <w:tmpl w:val="F508E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9B4D0D"/>
    <w:multiLevelType w:val="hybridMultilevel"/>
    <w:tmpl w:val="39E21DCA"/>
    <w:lvl w:ilvl="0" w:tplc="37E6E2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93DC5"/>
    <w:multiLevelType w:val="hybridMultilevel"/>
    <w:tmpl w:val="089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24"/>
    <w:rsid w:val="00041BE8"/>
    <w:rsid w:val="00152A63"/>
    <w:rsid w:val="001D5E8B"/>
    <w:rsid w:val="004127D0"/>
    <w:rsid w:val="004205A5"/>
    <w:rsid w:val="005B174B"/>
    <w:rsid w:val="005E614A"/>
    <w:rsid w:val="00654242"/>
    <w:rsid w:val="00895E58"/>
    <w:rsid w:val="008C180E"/>
    <w:rsid w:val="00AF0524"/>
    <w:rsid w:val="00E9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AFD6"/>
  <w15:chartTrackingRefBased/>
  <w15:docId w15:val="{AABEA919-F73A-4AC7-9C20-E665C98A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524"/>
    <w:pPr>
      <w:bidi/>
      <w:spacing w:after="120" w:line="360" w:lineRule="auto"/>
      <w:jc w:val="both"/>
    </w:pPr>
    <w:rPr>
      <w:rFonts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0524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/>
      <w:bCs/>
      <w:sz w:val="32"/>
      <w:szCs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E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F0524"/>
    <w:rPr>
      <w:rFonts w:asciiTheme="majorHAnsi" w:eastAsiaTheme="majorEastAsia" w:hAnsiTheme="majorHAnsi" w:cs="David"/>
      <w:bCs/>
      <w:sz w:val="32"/>
      <w:szCs w:val="28"/>
      <w:u w:val="single"/>
    </w:rPr>
  </w:style>
  <w:style w:type="paragraph" w:styleId="a3">
    <w:name w:val="List Paragraph"/>
    <w:basedOn w:val="a"/>
    <w:uiPriority w:val="34"/>
    <w:qFormat/>
    <w:rsid w:val="00AF0524"/>
    <w:pPr>
      <w:ind w:left="720"/>
      <w:contextualSpacing/>
    </w:pPr>
  </w:style>
  <w:style w:type="table" w:styleId="a4">
    <w:name w:val="Table Grid"/>
    <w:basedOn w:val="a1"/>
    <w:uiPriority w:val="39"/>
    <w:rsid w:val="00AF0524"/>
    <w:pPr>
      <w:bidi/>
      <w:spacing w:after="0" w:line="240" w:lineRule="auto"/>
      <w:jc w:val="both"/>
    </w:pPr>
    <w:rPr>
      <w:rFonts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semiHidden/>
    <w:rsid w:val="001D5E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1">
    <w:name w:val="1"/>
    <w:basedOn w:val="a1"/>
    <w:rsid w:val="00895E58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</w:tblPr>
  </w:style>
  <w:style w:type="table" w:customStyle="1" w:styleId="110">
    <w:name w:val="11"/>
    <w:basedOn w:val="a1"/>
    <w:rsid w:val="00041BE8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a1"/>
    <w:rsid w:val="00041BE8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2019-08-31T15:45:00Z</dcterms:created>
  <dcterms:modified xsi:type="dcterms:W3CDTF">2019-08-31T15:45:00Z</dcterms:modified>
</cp:coreProperties>
</file>